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【问鼎长安】陕西西安双飞5天丨纯玩丨秦始皇兵马俑丨华山论剑看英雄丨大唐不夜城 丨白鹿原影视城丨蓝田水陆庵丨钟鼓楼广场回民街丨西安博物馆丨大唐西市行程单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XFX-20251028SX2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陕西省-西安市-秦始皇兵马俑-西安钟鼓楼-陕西渭南华山景区-唐华清宫御汤遗址</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逛吃美食集合地网红钟鼓楼广场 回民街，带您领略最地道的老陕美味。打卡陕西精华景点，走进千年历史文化！
                <w:br/>
                <w:br/>
                【精华推荐】
                <w:br/>
                ★【优选酒店】全程入住网评4钻酒店，享受安心旅程
                <w:br/>
                ★【特别体验】赠送价值228元/人白鹿原景区套票：大型历史实景演出二虎守长安+非物质文化遗产【华阴老腔】+景区上行扶梯观光扶梯+下行观光车+声音博物馆+长安翱翔
                <w:br/>
                ★经典古学 跟着《黑神话悟空》游戏场景地-蓝田水陆庵，走进中国古建筑美学的世界。
                <w:br/>
                ★网红打卡“长相思・在长安”2025 西安中秋月宴主会场所在地-【大唐西市】街区
                <w:br/>
                ★【超值赠送】兵马俑免费赠送使用无线耳麦
                <w:br/>
                ★【穿越长安】夜游大唐不夜城，汉服游人，仿若穿越大唐盛世
                <w:br/>
                ★【美食品鉴】白鹿原油泼面+一统江山宴+华山英雄宴+西安饺子宴
                <w:br/>
                ★【优选航班】 广州直飞，商务航班，纯玩不购物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西安-华山（车程约1小时）
                <w:br/>
                早餐后，乘车前往游览以＂奇、险、峻、绝、幽＂名冠天下西岳【华山】（含门票、不含往返索道及进山车），华山素有“奇险天下第一山”之称，华山之险居五岳之首，有“华山自古一条路”的说法，游览武侠大师-金庸华山论剑处,华山四季景色神奇多变（游览约5小时）。后入住酒店。
                <w:br/>
                <w:br/>
                【温馨提示】：
                <w:br/>
                ①华山有北峰和西峰2个索道，同团客人可能会选择不同的索道上山，有以下三种乘坐方式供游客选择：1、北峰往返150元/人，进山车40元/人2、西峰往返280元/人，进山车80元/人，3、西峰上行北峰下行220元/人，进山车60元/人。
                <w:br/>
                ②由于职业的身体承受因素，导游只带游客乘索道上山，讲解并交代注意事项后，游客在山上自由选择路线爬山，导游在山下约定的时间、地点等候集合。
                <w:br/>
                ③由于华山上无法安排餐食，故需要客人自行准备午餐携带，您可携带一些面包、榨菜、方便食品。
                <w:br/>
                交通：汽车
                <w:br/>
                景点：华山景区
                <w:br/>
                自费项：不含：往返索道及进山车190元-360元/人不等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华山-临潼（车程约1小时）-西安（车程约1小时）
                <w:br/>
                早餐后，乘车前往游览【秦始皇帝陵博物院】（含门票，参观约2.5小时，含景区耳麦，不含非必消小交通5元/人）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后打卡“长相思・在长安”2025 西安中秋月宴 *主会场所在地--【大唐西市】街区是国内唯一在唐长安西市原址上再建的以盛唐文化、丝路，唐都长安是世界帝都之冠，是历史上东方和西方商业 ，文化交流的汇集地。是唯一可以用丝绸之路起点命名的项目。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西安千古情】（298/人起）景区以大型歌舞《西安千古情》为核心，展现了西安的千年文化。给我一天，还我千年，千古情是一生必看的演出；《秦俑情》（298/人起）一台大型历史舞台剧，以一个普通秦兵的视角和一段穿越千年的爱恋，引领观众走进历史上空前绝后的战国时代。
                <w:br/>
                交通：汽车
                <w:br/>
                景点：秦始皇帝陵博物院、大唐西市、大唐不夜城
                <w:br/>
                自费项：不含：兵马俑小交通5元/人、秦陵电瓶车15元/人、大唐西市博物馆门票60元人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西安-蓝田（车程约1小时）
                <w:br/>
                早餐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
                <w:br/>
                前往蓝田打卡《黑神话·悟空》游戏取景地-【蓝田水陆庵】，六朝名刹，庵内有古代彩塑，被誉为中国第二个敦煌，庵内有古代彩塑3700余座，座座精美绝伦，栩栩如生。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前往西安市区，自由逛【钟鼓楼广场、穆斯林回民街】（参观约1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交通：汽车
                <w:br/>
                景点：古观音禅寺、蓝田水陆庵、白鹿原景区、钟鼓楼广场、穆斯林回民街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西安-广州（航班待定，飞行约2.5小时）
                <w:br/>
                早餐后，前往【西安博物院】（景区逢周二闭馆；因景区流量较大，需客人自行提前预约，以实际预约到为准，如无法参观调整为【汉城湖】）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后乘车前往机场，飞往广州，结束愉快的旅程！
                <w:br/>
                交通：汽车/飞机
                <w:br/>
                景点：西安博物院、永兴坊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2、住宿：行程所列参考酒店（网评四钻酒店）或同级标准酒店（民宿客栈），若出现单男单女，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3、航空公司机建燃油附加费。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华山往返索道及进山费（必需消费）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1、北峰往返150元/人，进山车往返40元/人。
                <w:br/>
                2、西峰往返280元/人，进山车80元/人。
                <w:br/>
                3、西峰上行北峰下行220元/人，进山车60元/人，有些游客不想走回头路建议从西峰上索道北峰下索道）。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
                兵马俑小交通5元人
                <w:br/>
                秦陵电瓶车15元人
                <w:br/>
                大唐西市博物馆门票60元人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明城墙80元/人；
                <w:br/>
                西安：驼铃传奇或西安千古情或秦俑情 298/人起
                <w:br/>
                大雁塔50元人  登塔25元人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9、当地是当地旅游度假城市，硬件及软件服务均与沿海发达的广州存在一定差距，请团友谅解。如遇旺季酒店房满或政府征收等情形，旅行社会另外安排至不低于所列酒店标准的同类型酒店。
                <w:br/>
                10、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2025-11-01T10:25:45+08:00</dcterms:created>
  <dcterms:modified xsi:type="dcterms:W3CDTF">2025-11-01T10:25:45+08:00</dcterms:modified>
</cp:coreProperties>
</file>

<file path=docProps/custom.xml><?xml version="1.0" encoding="utf-8"?>
<Properties xmlns="http://schemas.openxmlformats.org/officeDocument/2006/custom-properties" xmlns:vt="http://schemas.openxmlformats.org/officeDocument/2006/docPropsVTypes"/>
</file>