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佛山打卡南海湾森林公园 佛罗伦萨小镇 安纳希小镇美食2天行程单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MS1611822857oY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上车点：08:00天河城南门（地铁C出口）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1、打卡“世外桃源”—南海湾森林公园，青山绿水中的仙境，满眼都是绿色~
                <w:br/>
                2、颜值高有内涵 开启小众乡村游-紫南文化旅游区
                <w:br/>
                3、购物天堂意大利风情“佛罗伦萨小镇”
                <w:br/>
                4、食足3餐~ 新春喜庆特别安排一餐灵芝鸡戏双鸽火锅宴、至尊双凤宴、酒店早
                <w:br/>
                同时18位成人以上报名，可以赠送1间KTV房，每团仅限1间房、先报先得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广州—高明安纳希小镇—南海湾森林公园—入住酒店
                <w:br/>
                上车点：08:00天河城南门（地铁C出口，下车点）
                <w:br/>
                <w:br/>
                早上于指定地点集中前往高明【安纳希小镇】（车程1.5小时、停留1小时） 安纳希小镇临湖而建，按法国风格建造，小镇将欧陆人文风情和高明的自然山水相融合，呈现出欧洲庄园般的视觉效果。这里是理想的旅拍胜地，无论拍摄风光大片，还是人像照片都很出彩，午餐自理。
                <w:br/>
                13：00前往【南海湾森林生态园】（停留约2.5小时），南海湾森林生态园是珠三角腹地的一块净土，南部的茶山山脉，群山环抱，层峦叠翠，流泉飞瀑终年不息；茶山山腰，银坑溪畔，屹立着一座历史悠久的道教建筑群——庆云洞；南海湾森林生态园风光独特，集古、雄、清、幽、秀于一身。奇松，幽谷，怪石，碧水，秀山天造地设，美不胜收；拥有景区“灵魂”之称的银溪，绵延数十里，溪水终年不绝；景区内神潭跌宕，飞流成瀑，古竹森列，藤萝密缠，山林深处空气中负离子含量高，是“森林浴”的圣地。南海湾森林生态园更有“广东小九寨沟”之称。洞，是近古代道教对比较庞大的建筑群的一种称呼。庆云洞，位于南海西岸茶山之鲤鱼岭，背靠广西十万大山的余脉——茶山，面向全国流量第二大江——西江，与西樵和九江隔江相望。周围一百零八峰，峰峦叠翠，山色清美，流泉飞瀑，景致幽雅。
                <w:br/>
                15：30前往酒店办理入住（车程1.5小时）
                <w:br/>
                18：00-前往餐厅享用晚餐至尊双凤宴、后自由活动休息
                <w:br/>
                赠送ktv房使用时间：时间19:00-23:59（每团仅限1个名额）
                <w:br/>
                手动麻将免费任打：时间14:00-23:59（公共区域，先到先得，不设留位）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佛山新阳光酒店双/大床（随机安排不能指定）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早餐—紫南文化旅游区—午餐—佛罗伦萨小镇—回程
                <w:br/>
                07：30-09：00早上睡到自然醒，或可享用酒店丰盛早餐
                <w:br/>
                09：00集中前往紫南文化园位于佛山市禅城区南庄镇紫南村（车程30分钟、停留约1小时）。南庄镇紫南村占地面积约5公顷，是体验岭南水乡风情、民俗文化和沐浴文明乡风的国家AAA级旅游景区（温馨提示：园内入农耕文化园等等景点需自费。已景区为准。）景区内有广府家训馆、佛山好人馆、紫南村史馆和贤德公园等。“广府家训馆”旨在传承好家风，铭记好家训；“佛山好人馆”注重弘扬好人精神，传播正能量；“紫南村史馆”通过追寻紫南变迁史，把乡愁留住；贤德公园以弘扬“贤德根脉文化”为主题，将佛山陶瓷、佛山民间文化与中华传统家风家训文化相融合，著名美籍华裔雕塑家吴信坤亲手制作的11组浅浮雕作品展示于此。
                <w:br/>
                11：00集中前往餐厅享用午餐灵芝鸡戏双鸽火锅宴
                <w:br/>
                13：30集中前往【佛罗伦萨小镇】（停留约2小时）、“佛罗伦萨小镇—广佛名品奥特莱斯”于2015年9月开业，作为华南首座纯意大利风格的大型高端名品 [17]  ，延续一贯的设计理念，以意大利经典建筑风格为灵感。精致的意式设计、浪漫的异国情怀、多样的品牌选择、诱人的高额折扣及完善的客户服务将使“佛罗伦萨小镇—广佛名品奥特莱斯”成为华南地区消费者时尚、旅游的新选择。
                <w:br/>
                15：30集中返回温馨的家，结束愉快旅程！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1、交通：按实际参团人数安排旅游空调士，保证1人1正座；
                <w:br/>
                2、导游：提供专业导游服务；
                <w:br/>
                3、用餐：含2正1早（正餐10-12人/围，团队用餐不用不退）；
                <w:br/>
                4、门票：景区首道大门票，不含园中园；
                <w:br/>
                5、住宿：佛山新阳光酒店双/大床 随机安排不能指定（如单人入住，请补房差170元）。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本线路涉及玩水，请自带泳衣/泳裤。酒后、肚子太饿或太饱都不适宜玩水。沙滩活动多为自由活动时间，请游客注意人身及财物安全，并看管好小孩。沙滩、海岛线自费项目较多（如海上降落伞、香蕉船、潜水等），游客可根据个人身体状况自行参加并请注意安全。游泳时，需有同伴陪同，切忌单独游玩，且切勿到非游泳区游泳，勿超越安全线，请时刻留意海面情况，发现异常，请立即撤离到安全地带。遇上台风或大浪时，请听从海监部门、景区等相关人员及导游的指示，切勿强行游泳。雷雨天和夜晚均不准下水游泳。
                <w:br/>
                7.车上空调较凉请自备保暖衣物，如有晕车的朋友请带上晕车药，途中怕肚子饿的朋友们也可以先前准备一些干粮！
                <w:br/>
                8.由于适逢沙滩的旅游旺季，酒店的房间约在15点后才能办好入住，敬请理解。
                <w:br/>
                9.18岁以下未成年人如没有成人陪同参团，必须有法定监护人签名同意书方可。
                <w:br/>
                10.紧急报警电话110，急救中心电话120。
                <w:br/>
                11.本团30人成团，若不成团则提前两日通知，不另作赔偿、报名则默认统一改条款。
                <w:br/>
                12.该线我公司与“广州市途喜国际旅行社有限公司”（营业执照注册号：440105000449442）共同组团出发；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特别注意：
                <w:br/>
                产品为政府/酒店/景区/旅行社四方补贴惠民产品参加特惠产品需满足以下要求的非佛山籍客人：
                <w:br/>
                1、政府补贴名额有限，先到先得送完即止；如名额满员，我社有权选择退团处理！
                <w:br/>
                2、结束时间以当地文体旅游局发布文件截止为准！！不便之处，请见谅！
                <w:br/>
                3、每位参团客人报名时需提供身份证号码+电话号码+穗康码；
                <w:br/>
                4、出团当天客人必须携带身份证原件，入住酒店/景区需登记，其他证件视为无效证件；
                <w:br/>
                5、暂不接待境外人员（港澳台、外籍人员）
                <w:br/>
                6、对于中高风险地区等地人员出游需要参团入住，必须要提供近1星期的核酸证明和居住证明
                <w:br/>
                7、30天内不能重复报名（如1月15日参团，需2月16日后方可再次参团），如有发现将现场收取差价100元/人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2025-10-06T03:10:14+08:00</dcterms:created>
  <dcterms:modified xsi:type="dcterms:W3CDTF">2025-10-06T03:10:14+08:00</dcterms:modified>
</cp:coreProperties>
</file>

<file path=docProps/custom.xml><?xml version="1.0" encoding="utf-8"?>
<Properties xmlns="http://schemas.openxmlformats.org/officeDocument/2006/custom-properties" xmlns:vt="http://schemas.openxmlformats.org/officeDocument/2006/docPropsVTypes"/>
</file>