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金秋【巅峰楚韵·三峡红叶季】湖北双飞6天｜三峡垂直升船机｜三峡江豚湾｜巫峡云巅·神女天路｜白帝城·瞿塘峡｜三峡之巅｜旱夔门观景台｜梭布垭石 林｜女儿城｜狮子关｜荆州古城｜纯玩行程单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JSJ-HB20261112DFCY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【三峡垂直升船机】乘三峡升船机，3分钟完成百米垂直升降，亲历'船舶坐电梯'的世界级工程奇迹
                <w:br/>
                【三峡江豚湾】葛洲坝下网红滨江岸线，漫步亲水栈道，观一江碧水，邂逅江豚跃水，感受长江生态之美
                <w:br/>
                【巫峡云巅·神女天路】巫峡云巅，神女天路，俯瞰长江，远眺神女峰，秋季红叶漫天飞舞，宛如彩霞映照山林
                <w:br/>
                【三峡之巅】三峡之巅地处长江三峡之首，因杜甫“赤甲白盐俱刺天，闾阎缭绕接山巅”
                <w:br/>
                【白帝城】因李白朝辞白帝彩云间传颂千古，兼具三国刘备托孤的历史厚重与夔门瞿塘峡的壮丽风光
                <w:br/>
                【旱夔门观景台】与瞿塘峡水夔门并称夔门双雄，被誉为世界最大天然山门
                <w:br/>
                【梭布垭石林】世界最古老奥陶纪石林、4亿年的等待，只为你的到来
                <w:br/>
                【狮子关】宣恩三大古雄关之一，被誉为“廊桥遗梦”,是中国最美水上浮桥之一
                <w:br/>
                【荆州古城】我国保存完好的明清府城，漫步古城墙，品读三国楚文化，感受千年荆楚风华
                <w:br/>
                ‌
                <w:br/>
                ◎贴心安排
                <w:br/>
                1）6天串联三峡+奉节+恩施+荆州黄金大环线。山水风光+诗词三国+土家民俗一次看完，品尝地道特色美食！
                <w:br/>
                2）三峡双高地：神女天路（巫峡云端）+ 三峡之巅（瞿塘峡制高点），双高空视角，立体饱览长江三峡！
                <w:br/>
                3）出行交通：广州-荆州双飞6天往返，广州-荆州 CZ6659/07:15-09:00；荆州-广州 CZ6660/09:45-11:35
                <w:br/>
                4）特别赠送：电子大合照，游览期间每人每天一瓶山泉水。
                <w:br/>
                5）乘三峡升船机，登神女天路、三峡之巅观夔门巫峡雄姿，探秘旱夔门、梭布垭石林、狮子关，夜游女儿城，漫步荆州古城，峡江云海、喀斯特秘境、三国土家文化一网打尽。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广州-荆州-三峡升船机-三峡江豚湾
                <w:br/>
                于广州白云机场集合乘坐飞机前往荆州（参考航班：CZ6659/07:15-09:00 具体时间以实际出票为准）抵达后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后乘车前往西坝岛【三峡江豚湾】生态廊道，开启轻松惬意的滨江慢时光。景区依托长江大保护生态修复工程打造，全长2.4公里的滨江步道绿意盎然、视野开阔。首先前往专属江豚观测平台与葛洲坝观坝平台，直面万里长江第一坝——葛洲坝全景，清晰观赏大江奔涌、坝体巍峨的壮阔景象，沉浸式领略大国工程的恢弘气势。此处水域是长江江豚高频栖息觅食的核心回水湾，晴好天气、雨后空气通透时段，江豚跃出水面的偶遇概率大幅提升，可静静等候邂逅“长江微笑天使”的灵动瞬间。沿途打卡江豚主题雕塑、滨江网红景观、水电文化景墙等特色点位，漫步彩色滨江彩虹步道，穿行草坪与亲江礁石滩，近距离感受长江碧水清波的生态之美。游玩中途可打卡岛屿文创中心、特色茶饮简餐店，选购小众长江主题文创、休憩补给，沉浸式体验宜昌主城稀缺的滨江生态慢生活。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白帝城，三峡之巅，归来三峡
                <w:br/>
                早餐后乘车前往打卡三峡最高点，俯瞰全景【三峡之巅】（车程约1小时）游客将在海拔 1388 米的长江三峡最高处，鸟瞰欣赏瞿塘峡两岸如诗如画的风景。三峡之巅地处长江三峡之首，因杜甫“赤甲白盐俱刺天，闾阎缭绕接山巅。枫林橘树丹青合，复道重楼锦绣悬”的诗句而得名，是长江三峡物理形态的最高处，景观形态的最美处。
                <w:br/>
                【白帝城·瞿塘峡】位于举世闻名的长江三峡瞿塘峡口，扼东巴门户，控四楚之地，其势险天下，其形胜古今，历为兵家必争之地。这里既是东望“夔门天下雄”的绝佳位置，也是饱览长江三峡险竣之美的起点。公孙跃马、刘备托孤、历史沧桑，斗转星移。明代中期，白帝庙改祀蜀汉君臣，奠定了今日之格局。庙内现存明良殿、武侯祠、观星亭、东西碑林等明清建筑，以及刘备、关羽、张飞、诸葛亮等明代塑像，概括了白帝城风云变换的历史风貌。
                <w:br/>
                晚餐品尝奉节特色餐【盬子鸡】盬（gǔ）子鸡，又名紫阳鸡，发源于重庆市奉节县。其选料甚严，做工考究，是世代相传深受人们喜爱的传统美食。它以高山松柴熏制的老腊肉和农家土鸡再辅以陈年“大头菜”用特制盬子汽蒸而成，距今有上千年历史。一九八六年时任总理赵紫阳莅临奉节，品尝此菜后总理一行赞不绝口，并将此菜工艺带回北京，而后此菜在川东地区名声大噪，从此走红，紫阳鸡因此得名，继而名扬华夏。近年此菜传承人越来越少，是濒临灭绝菜品。2011年该菜品已批准为“非物质文化遗产”保护。“盬子鸡”是山区劳动人民在漫长的历史长河中，热爱生活，注重饮食文化，就地取材逐渐自然形成的一种精湛传统饮食技艺。其特点为：“冷凝蒸馏，化气为汤，肉质鲜嫩，汤醇味美，入味七分，回味三分”。1804年，“盬子鸡”的创始人龚绍虞为“盬子鸡”专门吟诗一首，以短小精练的篇幅总结了盬子鸡的烹制工艺和食用价值：“鸡不开叫腊肉香，大头萝卜配生姜，不用生水自有水，文武火用小火常。骨肉相离最适味，阴阳相调最壮阳” 。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奉节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旱夔门观景平台-梭布垭石林-女儿城
                <w:br/>
                早餐后前往【旱夔门观景平台】旱夔门为典型喀斯特地貌，两座刀削般石灰岩绝壁高约600余米，两山对峙形成宽400多米巨型石门，因无长江水流、山形酷似夔门得名 “旱夔门”携程。主观景台设于崖顶，视野开阔，居高俯瞰整个天坑式山谷，谷底分布罗家包古村落、层层梯田，绝壁环抱田园村落，宛如世外秘境。随后前往【梭布垭石林】（车程约1.5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狮子关-荆州古城
                <w:br/>
                早餐后前往游览【狮子关旅游区】（车程约1小时，游览约2小时）位于湖北省恩施州宣恩县，景区整体由三段峡谷围合而成，峡谷内洞穴、象形石、瀑布等景点遍布其中，吸引了众多旅游爱好者的纷至沓来。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乘车前往【荆州古城】（自愿自费登城墙35元/人，电瓶车40元/人）（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酒店入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荆州-广州
                <w:br/>
                早餐后前往荆州机场飞往广州（参考航班（CZ6660/09:45-11:35），实际航班以出团为准），结束愉快的三峡之旅。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4晚网评三钻酒店+特别升级一晚国际连锁品牌华美达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（2）参考酒店：宜昌春霖，四季禧悦或同级，巫山云水江畔、城市便捷或同级，奉节瞿塘逸景、夔门大酒店、白帝城大酒店或同级，恩施女儿城漫希、纽宾凯或同级，荆州华美达或同级
                <w:br/>
                温馨提示：不提供自然单间，如遇特殊原因（房源紧张、酒店装修、政府征用等）不能安排指定酒店或参考备选酒店时，我社有权安排同级别、同标准的其他酒店。重庆区县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3.餐饮标准：团队用餐：全程含4早餐5正餐（其中2常规团餐30元/餐+3餐特色餐40元/餐：宜昌鱼宴+奉节盬子鸡+恩施摔碗酒）。早餐酒店含，正餐不用不退费。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7、●未含往返机票税成人380元/人、儿童140元/人（若临时有调整，具体以航班政策为准），报名时收取
                <w:br/>
                8、●未含景区交通：巫峡云巅往返观光车和黄岩索道55元+三峡之巅换乘车30元+梭布垭30元+狮子关30元，合计145元/人，报名时收取或当地现付导游
                <w:br/>
                9、自愿自理：
                <w:br/>
                荆州古城上城墙35元/人，电瓶车40元/人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未含往返机票税成人380元/人、儿童140元/人（若临时有调整，具体以航班政策为准），报名时收取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未含景区交通：巫峡云巅往返观光车和黄岩索道55元+三峡之巅换乘车30元+梭布垭30元+狮子关30元，合计145元/人，报名时收取或当地现付导游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145.00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荆州古城上城墙35元/人，电瓶车40元/人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报价含当地旅游车车费、正餐半价餐费、不含门票、不含床位费（含早餐）、含往返大交通费用，如超高产生门票及其他费用由家长现付（超1.2米及以上儿童补门票255+景交145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2026-11-04T14:20:49+08:00</dcterms:created>
  <dcterms:modified xsi:type="dcterms:W3CDTF">2026-11-04T14:20:49+08:00</dcterms:modified>
</cp:coreProperties>
</file>

<file path=docProps/custom.xml><?xml version="1.0" encoding="utf-8"?>
<Properties xmlns="http://schemas.openxmlformats.org/officeDocument/2006/custom-properties" xmlns:vt="http://schemas.openxmlformats.org/officeDocument/2006/docPropsVTypes"/>
</file>