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pPr>
      <w:r>
        <w:pict>
          <v:shape type="#_x0000_t75" style="width:375pt; height:25pt; margin-left:0pt; margin-top:0pt; mso-position-horizontal:left; mso-position-vertical:top; mso-position-horizontal-relative:char; mso-position-vertical-relative:line;">
            <w10:wrap type="inline"/>
            <v:imagedata r:id="rId7" o:title=""/>
          </v:shape>
        </w:pict>
      </w:r>
    </w:p>
    <w:p>
      <w:pPr>
        <w:pStyle w:val="pStyle"/>
      </w:pPr>
      <w:r>
        <w:rPr>
          <w:rFonts w:ascii="宋体" w:hAnsi="宋体" w:eastAsia="宋体" w:cs="宋体"/>
          <w:sz w:val="24"/>
          <w:szCs w:val="24"/>
          <w:b/>
          <w:bCs/>
        </w:rPr>
        <w:t xml:space="preserve">10月早对中银杏版【腾冲故事】云南腾冲双飞5天|热海景区|滇西抗战纪念馆|和顺古镇|云峰山|勐焕大金塔|一寨两国|姐告、银杏村 （入住一晚云峰山温泉酒店， 直飞芒市往返）行程单</w:t>
      </w:r>
    </w:p>
    <w:tbl>
      <w:tblGrid>
        <w:gridCol w:w="1200" w:type="dxa"/>
        <w:gridCol w:w="2300" w:type="dxa"/>
        <w:gridCol w:w="1200" w:type="dxa"/>
        <w:gridCol w:w="2300" w:type="dxa"/>
        <w:gridCol w:w="1200" w:type="dxa"/>
        <w:gridCol w:w="2300" w:type="dxa"/>
      </w:tblGrid>
      <w:tblPr>
        <w:tblStyle w:val="travel"/>
      </w:tblPr>
      <w:tr>
        <w:trPr/>
        <w:tc>
          <w:tcPr>
            <w:tcW w:w="1200" w:type="dxa"/>
            <w:vAlign w:val="center"/>
            <w:shd w:val="clear" w:fill="efefef"/>
          </w:tcPr>
          <w:p>
            <w:pPr>
              <w:pStyle w:val="center"/>
            </w:pPr>
            <w:r>
              <w:rPr>
                <w:rFonts w:ascii="宋体" w:hAnsi="宋体" w:eastAsia="宋体" w:cs="宋体"/>
                <w:color w:val="000000"/>
                <w:sz w:val="20"/>
                <w:szCs w:val="20"/>
                <w:b/>
                <w:bCs/>
              </w:rPr>
              <w:t xml:space="preserve">产品编号</w:t>
            </w:r>
          </w:p>
        </w:tc>
        <w:tc>
          <w:tcPr>
            <w:tcW w:w="2300" w:type="dxa"/>
          </w:tcPr>
          <w:p>
            <w:pPr>
              <w:pStyle w:val="indent"/>
            </w:pPr>
            <w:r>
              <w:rPr>
                <w:rFonts w:ascii="宋体" w:hAnsi="宋体" w:eastAsia="宋体" w:cs="宋体"/>
                <w:color w:val="000000"/>
                <w:sz w:val="20"/>
                <w:szCs w:val="20"/>
              </w:rPr>
              <w:t xml:space="preserve">YH-202610190011</w:t>
            </w:r>
          </w:p>
        </w:tc>
        <w:tc>
          <w:tcPr>
            <w:tcW w:w="1200" w:type="dxa"/>
            <w:vAlign w:val="center"/>
            <w:shd w:val="clear" w:fill="efefef"/>
          </w:tcPr>
          <w:p>
            <w:pPr>
              <w:pStyle w:val="center"/>
            </w:pPr>
            <w:r>
              <w:rPr>
                <w:rFonts w:ascii="宋体" w:hAnsi="宋体" w:eastAsia="宋体" w:cs="宋体"/>
                <w:color w:val="000000"/>
                <w:sz w:val="20"/>
                <w:szCs w:val="20"/>
                <w:b/>
                <w:bCs/>
              </w:rPr>
              <w:t xml:space="preserve">出发地</w:t>
            </w:r>
          </w:p>
        </w:tc>
        <w:tc>
          <w:tcPr>
            <w:tcW w:w="2300" w:type="dxa"/>
          </w:tcPr>
          <w:p>
            <w:pPr>
              <w:pStyle w:val="indent"/>
            </w:pPr>
            <w:r>
              <w:rPr>
                <w:rFonts w:ascii="宋体" w:hAnsi="宋体" w:eastAsia="宋体" w:cs="宋体"/>
                <w:color w:val="000000"/>
                <w:sz w:val="20"/>
                <w:szCs w:val="20"/>
              </w:rPr>
              <w:t xml:space="preserve">广州市</w:t>
            </w:r>
          </w:p>
        </w:tc>
        <w:tc>
          <w:tcPr>
            <w:tcW w:w="1200" w:type="dxa"/>
            <w:vAlign w:val="center"/>
            <w:shd w:val="clear" w:fill="efefef"/>
          </w:tcPr>
          <w:p>
            <w:pPr>
              <w:pStyle w:val="center"/>
            </w:pPr>
            <w:r>
              <w:rPr>
                <w:rFonts w:ascii="宋体" w:hAnsi="宋体" w:eastAsia="宋体" w:cs="宋体"/>
                <w:color w:val="000000"/>
                <w:sz w:val="20"/>
                <w:szCs w:val="20"/>
                <w:b/>
                <w:bCs/>
              </w:rPr>
              <w:t xml:space="preserve">目的地</w:t>
            </w:r>
          </w:p>
        </w:tc>
        <w:tc>
          <w:tcPr>
            <w:tcW w:w="2300" w:type="dxa"/>
          </w:tcPr>
          <w:p>
            <w:pPr>
              <w:pStyle w:val="indent"/>
            </w:pPr>
            <w:r>
              <w:rPr>
                <w:rFonts w:ascii="宋体" w:hAnsi="宋体" w:eastAsia="宋体" w:cs="宋体"/>
                <w:color w:val="000000"/>
                <w:sz w:val="20"/>
                <w:szCs w:val="20"/>
              </w:rPr>
              <w:t xml:space="preserve">腾冲县</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行程天数</w:t>
            </w:r>
          </w:p>
        </w:tc>
        <w:tc>
          <w:tcPr>
            <w:tcW w:w="2300" w:type="dxa"/>
          </w:tcPr>
          <w:p>
            <w:pPr>
              <w:pStyle w:val="indent"/>
            </w:pPr>
            <w:r>
              <w:rPr>
                <w:rFonts w:ascii="宋体" w:hAnsi="宋体" w:eastAsia="宋体" w:cs="宋体"/>
                <w:color w:val="000000"/>
                <w:sz w:val="20"/>
                <w:szCs w:val="20"/>
              </w:rPr>
              <w:t xml:space="preserve">5</w:t>
            </w:r>
          </w:p>
        </w:tc>
        <w:tc>
          <w:tcPr>
            <w:tcW w:w="1200" w:type="dxa"/>
            <w:vAlign w:val="center"/>
            <w:shd w:val="clear" w:fill="efefef"/>
          </w:tcPr>
          <w:p>
            <w:pPr>
              <w:pStyle w:val="center"/>
            </w:pPr>
            <w:r>
              <w:rPr>
                <w:rFonts w:ascii="宋体" w:hAnsi="宋体" w:eastAsia="宋体" w:cs="宋体"/>
                <w:color w:val="000000"/>
                <w:sz w:val="20"/>
                <w:szCs w:val="20"/>
                <w:b/>
                <w:bCs/>
              </w:rPr>
              <w:t xml:space="preserve">去程交通</w:t>
            </w:r>
          </w:p>
        </w:tc>
        <w:tc>
          <w:tcPr>
            <w:tcW w:w="2300" w:type="dxa"/>
          </w:tcPr>
          <w:p>
            <w:pPr>
              <w:pStyle w:val="indent"/>
            </w:pPr>
            <w:r>
              <w:rPr>
                <w:rFonts w:ascii="宋体" w:hAnsi="宋体" w:eastAsia="宋体" w:cs="宋体"/>
                <w:color w:val="000000"/>
                <w:sz w:val="20"/>
                <w:szCs w:val="20"/>
              </w:rPr>
              <w:t xml:space="preserve">飞机</w:t>
            </w:r>
          </w:p>
        </w:tc>
        <w:tc>
          <w:tcPr>
            <w:tcW w:w="1200" w:type="dxa"/>
            <w:vAlign w:val="center"/>
            <w:shd w:val="clear" w:fill="efefef"/>
          </w:tcPr>
          <w:p>
            <w:pPr>
              <w:pStyle w:val="center"/>
            </w:pPr>
            <w:r>
              <w:rPr>
                <w:rFonts w:ascii="宋体" w:hAnsi="宋体" w:eastAsia="宋体" w:cs="宋体"/>
                <w:color w:val="000000"/>
                <w:sz w:val="20"/>
                <w:szCs w:val="20"/>
                <w:b/>
                <w:bCs/>
              </w:rPr>
              <w:t xml:space="preserve">返程交通</w:t>
            </w:r>
          </w:p>
        </w:tc>
        <w:tc>
          <w:tcPr>
            <w:tcW w:w="2300" w:type="dxa"/>
          </w:tcPr>
          <w:p>
            <w:pPr>
              <w:pStyle w:val="indent"/>
            </w:pPr>
            <w:r>
              <w:rPr>
                <w:rFonts w:ascii="宋体" w:hAnsi="宋体" w:eastAsia="宋体" w:cs="宋体"/>
                <w:color w:val="000000"/>
                <w:sz w:val="20"/>
                <w:szCs w:val="20"/>
              </w:rPr>
              <w:t xml:space="preserve">飞机</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参考航班</w:t>
            </w:r>
          </w:p>
        </w:tc>
        <w:tc>
          <w:tcPr>
            <w:gridSpan w:val="5"/>
          </w:tcPr>
          <w:p>
            <w:pPr>
              <w:pStyle w:val="indent"/>
            </w:pPr>
            <w:r>
              <w:rPr>
                <w:rFonts w:ascii="宋体" w:hAnsi="宋体" w:eastAsia="宋体" w:cs="宋体"/>
                <w:color w:val="000000"/>
                <w:sz w:val="20"/>
                <w:szCs w:val="20"/>
              </w:rPr>
              <w:t xml:space="preserve">无</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产品亮点</w:t>
            </w:r>
          </w:p>
        </w:tc>
        <w:tc>
          <w:tcPr>
            <w:gridSpan w:val="5"/>
          </w:tcPr>
          <w:p>
            <w:pPr>
              <w:pStyle w:val="indent"/>
            </w:pPr>
            <w:r>
              <w:rPr>
                <w:rFonts w:ascii="宋体" w:hAnsi="宋体" w:eastAsia="宋体" w:cs="宋体"/>
                <w:color w:val="000000"/>
                <w:sz w:val="20"/>
                <w:szCs w:val="20"/>
              </w:rPr>
              <w:t xml:space="preserve">
                ● 品质出行，广东成团 纯玩收客无担忧
                <w:br/>
                ● 中国第一金佛塔，亚洲第一空心佛塔【勐焕大金塔】芒市标志性建筑
                <w:br/>
                ● 腾冲标志性景点著名侨乡，电视剧《北京爱情故事》外景拍摄地，国家4A景区
                <w:br/>
                ● 浪漫邂逅---西南小城美艳绽放的银杏雨
                <w:br/>
                ● 腾冲热海公园是是中国三大地热区之一,是国家级AAAAA景区
                <w:br/>
                ● 打卡网红村寨，造访极边村寨，领略民俗民风
                <w:br/>
                ● 慢品舌尖美味，火山热海土锅子宴、本地特色私房菜、铜瓢牛肉
                <w:br/>
                ● 住宿安排：全程网评四钻酒店+升级一晚云峰山温泉酒店或同级，感受天然温泉SPA
              </w:t>
            </w:r>
          </w:p>
        </w:tc>
      </w:tr>
    </w:tbl>
    <w:p>
      <w:pPr>
        <w:jc w:val="left"/>
        <w:spacing w:before="10" w:after="10"/>
      </w:pPr>
      <w:r>
        <w:rPr>
          <w:rFonts w:ascii="宋体" w:hAnsi="宋体" w:eastAsia="宋体" w:cs="宋体"/>
          <w:sz w:val="22"/>
          <w:szCs w:val="22"/>
          <w:b/>
          <w:bCs/>
        </w:rPr>
        <w:t xml:space="preserve">行程安排</w:t>
      </w:r>
    </w:p>
    <w:tbl>
      <w:tblGrid>
        <w:gridCol w:w="1200" w:type="dxa"/>
        <w:gridCol w:w="5800" w:type="dxa"/>
        <w:gridCol w:w="1500" w:type="dxa"/>
        <w:gridCol w:w="2000" w:type="dxa"/>
      </w:tblGrid>
      <w:tblPr>
        <w:tblStyle w:val="lineSchedulings"/>
      </w:tblPr>
      <w:tr>
        <w:trPr/>
        <w:tc>
          <w:tcPr>
            <w:tcW w:w="1200" w:type="dxa"/>
            <w:vAlign w:val="center"/>
            <w:shd w:val="clear" w:fill="efefef"/>
          </w:tcPr>
          <w:p>
            <w:pPr>
              <w:pStyle w:val="center"/>
            </w:pPr>
            <w:r>
              <w:rPr>
                <w:rFonts w:ascii="宋体" w:hAnsi="宋体" w:eastAsia="宋体" w:cs="宋体"/>
                <w:color w:val="000000"/>
                <w:sz w:val="20"/>
                <w:szCs w:val="20"/>
                <w:b/>
                <w:bCs/>
              </w:rPr>
              <w:t xml:space="preserve">天数</w:t>
            </w:r>
          </w:p>
        </w:tc>
        <w:tc>
          <w:tcPr>
            <w:tcW w:w="5800" w:type="dxa"/>
            <w:vAlign w:val="center"/>
            <w:shd w:val="clear" w:fill="efefef"/>
          </w:tcPr>
          <w:p>
            <w:pPr>
              <w:pStyle w:val="center"/>
            </w:pPr>
            <w:r>
              <w:rPr>
                <w:rFonts w:ascii="宋体" w:hAnsi="宋体" w:eastAsia="宋体" w:cs="宋体"/>
                <w:color w:val="000000"/>
                <w:sz w:val="20"/>
                <w:szCs w:val="20"/>
                <w:b/>
                <w:bCs/>
              </w:rPr>
              <w:t xml:space="preserve">行程详情</w:t>
            </w:r>
          </w:p>
        </w:tc>
        <w:tc>
          <w:tcPr>
            <w:tcW w:w="1500" w:type="dxa"/>
            <w:vAlign w:val="center"/>
            <w:shd w:val="clear" w:fill="efefef"/>
          </w:tcPr>
          <w:p>
            <w:pPr>
              <w:pStyle w:val="center"/>
            </w:pPr>
            <w:r>
              <w:rPr>
                <w:rFonts w:ascii="宋体" w:hAnsi="宋体" w:eastAsia="宋体" w:cs="宋体"/>
                <w:color w:val="000000"/>
                <w:sz w:val="20"/>
                <w:szCs w:val="20"/>
                <w:b/>
                <w:bCs/>
              </w:rPr>
              <w:t xml:space="preserve">用餐</w:t>
            </w:r>
          </w:p>
        </w:tc>
        <w:tc>
          <w:tcPr>
            <w:tcW w:w="2000" w:type="dxa"/>
            <w:vAlign w:val="center"/>
            <w:shd w:val="clear" w:fill="efefef"/>
          </w:tcPr>
          <w:p>
            <w:pPr>
              <w:pStyle w:val="center"/>
            </w:pPr>
            <w:r>
              <w:rPr>
                <w:rFonts w:ascii="宋体" w:hAnsi="宋体" w:eastAsia="宋体" w:cs="宋体"/>
                <w:color w:val="000000"/>
                <w:sz w:val="20"/>
                <w:szCs w:val="20"/>
                <w:b/>
                <w:bCs/>
              </w:rPr>
              <w:t xml:space="preserve">住宿</w:t>
            </w:r>
          </w:p>
        </w:tc>
      </w:tr>
      <w:tr>
        <w:trPr/>
        <w:tc>
          <w:tcPr/>
          <w:p>
            <w:pPr>
              <w:pStyle w:val="center"/>
            </w:pPr>
            <w:r>
              <w:rPr>
                <w:rFonts w:ascii="宋体" w:hAnsi="宋体" w:eastAsia="宋体" w:cs="宋体"/>
                <w:color w:val="000000"/>
                <w:sz w:val="20"/>
                <w:szCs w:val="20"/>
              </w:rPr>
              <w:t xml:space="preserve">D1</w:t>
            </w:r>
          </w:p>
        </w:tc>
        <w:tc>
          <w:tcPr/>
          <w:p>
            <w:pPr>
              <w:pStyle w:val="indent"/>
            </w:pPr>
            <w:r>
              <w:rPr>
                <w:rFonts w:ascii="宋体" w:hAnsi="宋体" w:eastAsia="宋体" w:cs="宋体"/>
                <w:color w:val="000000"/>
                <w:sz w:val="20"/>
                <w:szCs w:val="20"/>
              </w:rPr>
              <w:t xml:space="preserve">
                广州-芒市（航程约3小时）-瑞丽
                <w:br/>
                广州机场乘（参考航班：待定）飞往芒市，优秀导游接机， 始发地机场乘（参考航班：待定）飞往芒市，接机后乘车前往游览【勐焕大金塔】是中国第一金佛塔，亚洲第一空心佛塔，是芒市标志性建筑，也是生活在这里的傣族人民的圣地。
                <w:br/>
                后前往游览【傣族古镇】以古傣文化为统领，以建筑为骨、以商贸为气、以非遗为技，依托山形水势，打造出一座集文化体验、休闲度假、旅游服务和生态居住为一体的世界古傣文化体验地。后芒市前往瑞丽入住酒店休息。
                <w:br/>
                <w:br/>
                【温馨提示】
                <w:br/>
                云南地区紫外线较强，气候变化较快，请您在出行前提前做好相应准备，雨伞、外套、防晒霜.
                <w:br/>
                为避免出现饮食问题，请您在自行品尝美食时，选择正规的餐饮场所.在自由出行时，请您保管好个人财物，注意人身安全。
                <w:br/>
                交通：飞机，汽车
                <w:br/>
                景点：勐焕大金塔、傣族古镇
                <w:br/>
                到达城市：瑞丽市
              </w:t>
            </w:r>
          </w:p>
        </w:tc>
        <w:tc>
          <w:tcPr/>
          <w:p>
            <w:pPr>
              <w:pStyle w:val="indent"/>
            </w:pPr>
            <w:r>
              <w:rPr>
                <w:rFonts w:ascii="宋体" w:hAnsi="宋体" w:eastAsia="宋体" w:cs="宋体"/>
                <w:color w:val="000000"/>
                <w:sz w:val="20"/>
                <w:szCs w:val="20"/>
              </w:rPr>
              <w:t xml:space="preserve">早餐：X     午餐：团餐     晚餐：团餐   </w:t>
            </w:r>
          </w:p>
        </w:tc>
        <w:tc>
          <w:tcPr/>
          <w:p>
            <w:pPr>
              <w:pStyle w:val="indent"/>
            </w:pPr>
            <w:r>
              <w:rPr>
                <w:rFonts w:ascii="宋体" w:hAnsi="宋体" w:eastAsia="宋体" w:cs="宋体"/>
                <w:color w:val="000000"/>
                <w:sz w:val="20"/>
                <w:szCs w:val="20"/>
              </w:rPr>
              <w:t xml:space="preserve">瑞丽四钻酒店：瑞丽拉颂酒店，尚景酒店、锦泰酒店，香莱华酒店、兰欧酒店、江东大酒店以上标准酒店</w:t>
            </w:r>
          </w:p>
        </w:tc>
      </w:tr>
      <w:tr>
        <w:trPr/>
        <w:tc>
          <w:tcPr/>
          <w:p>
            <w:pPr>
              <w:pStyle w:val="center"/>
            </w:pPr>
            <w:r>
              <w:rPr>
                <w:rFonts w:ascii="宋体" w:hAnsi="宋体" w:eastAsia="宋体" w:cs="宋体"/>
                <w:color w:val="000000"/>
                <w:sz w:val="20"/>
                <w:szCs w:val="20"/>
              </w:rPr>
              <w:t xml:space="preserve">D2</w:t>
            </w:r>
          </w:p>
        </w:tc>
        <w:tc>
          <w:tcPr/>
          <w:p>
            <w:pPr>
              <w:pStyle w:val="indent"/>
            </w:pPr>
            <w:r>
              <w:rPr>
                <w:rFonts w:ascii="宋体" w:hAnsi="宋体" w:eastAsia="宋体" w:cs="宋体"/>
                <w:color w:val="000000"/>
                <w:sz w:val="20"/>
                <w:szCs w:val="20"/>
              </w:rPr>
              <w:t xml:space="preserve">
                瑞丽-腾冲
                <w:br/>
                游玩时间仅参考，以实际安排为准
                <w:br/>
                酒店内早餐后驱车前往瑞丽游览【一寨两国】，瑞丽市西南约11公里，有一个世界少有的边境人文地理景观小寨——银井。有名的中缅边境71号界碑矗立寨中，国界线从该寨中央蜿蜒划过，是个典型的“【一寨两国】”边境地区，从瑞丽至弄岛的公路将同一傣族村寨一分为二，中方一侧的称为银井，缅方一侧的称为芒秀。寨中的国境线以竹棚、村道、水沟、土埂为界，因此，中国的瓜藤爬到缅甸的竹篱上去结瓜，缅甸的母鸡跑到中国居民家里生蛋便成了常有的事，边民们每月数十次地穿越神圣的国境线而浑然不觉。寨子里的老百姓语言相通、习俗相同，他们同走一条路，共饮一井水，同赶一场集，和睦相处。
                <w:br/>
                前往被誉为“祖国西南沙头角”的——姐告边境贸易区（是中国唯一按照“境内关外”模式实行特殊展国际陆路运输业的交通枢纽）【姐告口岸】参观大、小国门，中缅一条街。姐告边贸区位于瑞丽市4公里的瑞丽江东南岸，东、南、北三面与缅甸对外贸易主要口岸——木姐市相连，姐告，傣语中是旧城的意思。
                <w:br/>
                后驱车前往极边第一城——“腾冲”途游【龙江特大桥】全长2470多米，桥面离江280米，最高的索塔顶到江面470米，是高地震烈度下典型的山区高墩、大跨径桥梁，也是云南保腾高速创造“历史文化之旅/自然景观之旅、国际通道
                <w:br/>
                游览【北海湿地公园】（含船票）（游览时间约90分钟）1994年12月国家首批公布的全国33处国家重点湿地之一，也是云南唯一的国家湿地保护区。属高原火山堰湖生态系统。这里水草密密麻麻，根交错在一起，日复一日，年复一年，旧草腐烂，新的长在腐烂的草根上，然后又腐烂，然后又长出新的，最后形成了漂浮在水面上的草原，通常有一米多厚。脱了鞋赤脚走上“草岛”，感觉像踩海绵一样。   
                <w:br/>
                晚上：自由享受【天然温泉】（含无限次温泉，温泉开放时间：下午15：00-23：00，请客人提前带好泳衣；备注：不用无费用可退）
                <w:br/>
                腾冲温泉酒店：腾冲云峰山温泉酒店、腾冲映像温泉酒店、颐养乐福、开臣璞悦酒店或同级
                <w:br/>
                特别提示：如遇云峰山温泉酒店会议/政府征用/满房等无资源情况，则云峰山酒店换为同第四天住一个酒店，赠送云峰山景区换为赠送其他景点，温泉改为赠送热海浴谷温泉。带来不便，敬请谅解。
                <w:br/>
                交通：汽车
                <w:br/>
                景点：一寨两国、 姐告口岸、龙江特大桥、北海湿地公园
                <w:br/>
                到达城市：腾冲县
              </w:t>
            </w:r>
          </w:p>
        </w:tc>
        <w:tc>
          <w:tcPr/>
          <w:p>
            <w:pPr>
              <w:pStyle w:val="indent"/>
            </w:pPr>
            <w:r>
              <w:rPr>
                <w:rFonts w:ascii="宋体" w:hAnsi="宋体" w:eastAsia="宋体" w:cs="宋体"/>
                <w:color w:val="000000"/>
                <w:sz w:val="20"/>
                <w:szCs w:val="20"/>
              </w:rPr>
              <w:t xml:space="preserve">早餐：酒店早餐     午餐：桌餐     晚餐：桌餐   </w:t>
            </w:r>
          </w:p>
        </w:tc>
        <w:tc>
          <w:tcPr/>
          <w:p>
            <w:pPr>
              <w:pStyle w:val="indent"/>
            </w:pPr>
            <w:r>
              <w:rPr>
                <w:rFonts w:ascii="宋体" w:hAnsi="宋体" w:eastAsia="宋体" w:cs="宋体"/>
                <w:color w:val="000000"/>
                <w:sz w:val="20"/>
                <w:szCs w:val="20"/>
              </w:rPr>
              <w:t xml:space="preserve">腾冲温泉酒店：腾冲云峰山温泉酒店、腾冲映像温泉酒店、颐养乐福、开臣璞悦酒店或  以上标准酒店</w:t>
            </w:r>
          </w:p>
        </w:tc>
      </w:tr>
      <w:tr>
        <w:trPr/>
        <w:tc>
          <w:tcPr/>
          <w:p>
            <w:pPr>
              <w:pStyle w:val="center"/>
            </w:pPr>
            <w:r>
              <w:rPr>
                <w:rFonts w:ascii="宋体" w:hAnsi="宋体" w:eastAsia="宋体" w:cs="宋体"/>
                <w:color w:val="000000"/>
                <w:sz w:val="20"/>
                <w:szCs w:val="20"/>
              </w:rPr>
              <w:t xml:space="preserve">D3</w:t>
            </w:r>
          </w:p>
        </w:tc>
        <w:tc>
          <w:tcPr/>
          <w:p>
            <w:pPr>
              <w:pStyle w:val="indent"/>
            </w:pPr>
            <w:r>
              <w:rPr>
                <w:rFonts w:ascii="宋体" w:hAnsi="宋体" w:eastAsia="宋体" w:cs="宋体"/>
                <w:color w:val="000000"/>
                <w:sz w:val="20"/>
                <w:szCs w:val="20"/>
              </w:rPr>
              <w:t xml:space="preserve">
                腾冲一地
                <w:br/>
                游玩时间仅参考，以实际安排为准
                <w:br/>
                早餐后【云峰山】（酒店已含门票+电瓶车+索道，如客人不去，费用不退）在云峰绝顶辟崖建寺，远远望去，真有“仙山琼阁”之感。因之，云峰山长期以来是腾冲胜景之一。云峰山拔地而起、直刺苍穹，山腰上环绕着缥缈的云雾，整座山峰宛如若隐若现的人间仙景。登上云峰之颠，无论观日、观云、观山，都会令人心神摇荡，领略到那种“飘然欲仙”的奇妙感觉。
                <w:br/>
                 后游览【银杏村】（游览时间 90 分钟左右，已含景区电瓶车）这是电影（武侠）拍摄地、静谧梦幻的腾冲银杏村！这里，是宛如天堂的静谧秋景；这里，是冬季里的金色梦想； 这里，是电影《武侠》的拍摄地；这里，是天堂的后花园，这里"村在林中，林在村中"相互依托；这里，是天下第一银杏王国。每到深秋，房前屋后，黄叶纷飞，异常美丽。珍贵的百年银杏树让这个小村庄显得古朴和深邃。你可以尽情地在天堂里撒欢，让灵魂在金黄之间自由飘逸，为那一树树灿若黄金的奇特景观叹服！（备注：如银杏村过季，银杏村替换为火山公园）晚入住酒店
                <w:br/>
                温馨提示：银杏最佳观赏期是10月中下旬-11月中下旬，银杏为季节性植物，因受外界因素，如天气气候、温度等各方面的影响，所有观赏度、数量、颜色等均 以景区实物为准 图片仅供参考；
                <w:br/>
                后游览中央电视台评选的中国十大魅力名镇年度大奖的【和顺侨乡，游览时间不低于90分钟】这里保存了较多的古建筑，祠堂、牌坊、荷池、洗衣亭比比皆是，有全国最大的乡村图书馆，艾思奇故居，龙潭，元龙阁，文昌宫，和顺民居、和顺小巷，滇缅抗战博物馆，了解和顺由马帮、玉石发迹的百年商号，体验侨乡文化
                <w:br/>
                交通：汽车
                <w:br/>
                景点：云峰山、银杏村、和顺古镇
                <w:br/>
                到达城市：腾冲县
              </w:t>
            </w:r>
          </w:p>
        </w:tc>
        <w:tc>
          <w:tcPr/>
          <w:p>
            <w:pPr>
              <w:pStyle w:val="indent"/>
            </w:pPr>
            <w:r>
              <w:rPr>
                <w:rFonts w:ascii="宋体" w:hAnsi="宋体" w:eastAsia="宋体" w:cs="宋体"/>
                <w:color w:val="000000"/>
                <w:sz w:val="20"/>
                <w:szCs w:val="20"/>
              </w:rPr>
              <w:t xml:space="preserve">早餐：酒店早餐     午餐：桌餐     晚餐：桌餐   </w:t>
            </w:r>
          </w:p>
        </w:tc>
        <w:tc>
          <w:tcPr/>
          <w:p>
            <w:pPr>
              <w:pStyle w:val="indent"/>
            </w:pPr>
            <w:r>
              <w:rPr>
                <w:rFonts w:ascii="宋体" w:hAnsi="宋体" w:eastAsia="宋体" w:cs="宋体"/>
                <w:color w:val="000000"/>
                <w:sz w:val="20"/>
                <w:szCs w:val="20"/>
              </w:rPr>
              <w:t xml:space="preserve">携程四钻酒店：腾冲世纪金源C座、维也纳、腾冲恒邦明宇丽呈酒店、丽呈睿轩、美尔翡翠皇冠建国、万家灯火、东方轩逸或不低于以上标准酒店</w:t>
            </w:r>
          </w:p>
        </w:tc>
      </w:tr>
      <w:tr>
        <w:trPr/>
        <w:tc>
          <w:tcPr/>
          <w:p>
            <w:pPr>
              <w:pStyle w:val="center"/>
            </w:pPr>
            <w:r>
              <w:rPr>
                <w:rFonts w:ascii="宋体" w:hAnsi="宋体" w:eastAsia="宋体" w:cs="宋体"/>
                <w:color w:val="000000"/>
                <w:sz w:val="20"/>
                <w:szCs w:val="20"/>
              </w:rPr>
              <w:t xml:space="preserve">D4</w:t>
            </w:r>
          </w:p>
        </w:tc>
        <w:tc>
          <w:tcPr/>
          <w:p>
            <w:pPr>
              <w:pStyle w:val="indent"/>
            </w:pPr>
            <w:r>
              <w:rPr>
                <w:rFonts w:ascii="宋体" w:hAnsi="宋体" w:eastAsia="宋体" w:cs="宋体"/>
                <w:color w:val="000000"/>
                <w:sz w:val="20"/>
                <w:szCs w:val="20"/>
              </w:rPr>
              <w:t xml:space="preserve">
                腾冲一地
                <w:br/>
                游玩时间仅参考，以实际安排为准
                <w:br/>
                早餐后游览爱国主义教育基地--【滇西抗战纪念馆】（游览2小时）国殇墓园是为纪念在滇西抗战中牺牲的远征军将士而倡建的陵园，始建于1944年，1945年7月落成，墓园由大门、忠烈祠、展览室、烈士塔等建筑组成，占地面积约80亩
                <w:br/>
                中餐前往腾韵食府餐厅体验【腾冲本帮菜土锅子】腾冲人本帮著名菜肴，因此菜肴来源于踏青之时，菜品皆采用大自然生态时蔬、肉禽，配以腾冲独特泡皮同时烹饪，须采用本土陶瓷瓦锅小火慢炖4小时以上，让汤汁和食材得到合二为一的境界，汤味醇厚起胶，方可上桌享用，因佳肴上桌后任须配以竹炭小火继续煲炖，亦赐美名“火山热海”，这不仅仅是一道菜这是在品菜之余让游客感受到腾冲本帮文化。
                <w:br/>
                后游览【热海景区】（含往返电瓶车）腾冲热海是云南西部最大的热气田，具有高温高压喷泉、汽泉、沸泉等度集中的特点。其地热显示特征有喷气孔、冒气地面、热沸泉、喷泉、热水泉华、毒气泉等7种景观。其中具有较高观赏价值的有大滚锅、热龙抱柱、珍珠泉、怀胎井、蛤蟆嘴、美女池，醉鸟井等世界奇观。
                <w:br/>
                    后前往【司莫拉佤族村】（含往返电瓶车）一个幸福的地方，司莫拉佤族村距腾冲市区13公里，是一个有着500多年历史的佤族聚居村落，一个民族文化保存完整的原生态古寨。村落依山而建，内有湿地、森林、竹海、梯田、涌泉，远古佤山的原始气息扑面而来。司莫拉，佤语当中的意思为“幸福的地方”
                <w:br/>
                后前往【腾冲高黎贡山茶博园，游览时间不低于40分钟】以高黎贡山的古树茶品种居多。踏入游道，如同行走在翠绿繁茂的森林中，两旁皆是高过头顶的茶树。
                <w:br/>
                晚餐前往瑞侨园餐厅体验“铜瓢牛肉”。后入住酒店休息。
                <w:br/>
                交通：汽车
                <w:br/>
                景点：滇西抗战博物馆 、热海景区、司莫拉佤族村、茶博园
                <w:br/>
                到达城市：芒市
              </w:t>
            </w:r>
          </w:p>
        </w:tc>
        <w:tc>
          <w:tcPr/>
          <w:p>
            <w:pPr>
              <w:pStyle w:val="indent"/>
            </w:pPr>
            <w:r>
              <w:rPr>
                <w:rFonts w:ascii="宋体" w:hAnsi="宋体" w:eastAsia="宋体" w:cs="宋体"/>
                <w:color w:val="000000"/>
                <w:sz w:val="20"/>
                <w:szCs w:val="20"/>
              </w:rPr>
              <w:t xml:space="preserve">早餐：酒店早餐     午餐：桌餐     晚餐：桌餐   </w:t>
            </w:r>
          </w:p>
        </w:tc>
        <w:tc>
          <w:tcPr/>
          <w:p>
            <w:pPr>
              <w:pStyle w:val="indent"/>
            </w:pPr>
            <w:r>
              <w:rPr>
                <w:rFonts w:ascii="宋体" w:hAnsi="宋体" w:eastAsia="宋体" w:cs="宋体"/>
                <w:color w:val="000000"/>
                <w:sz w:val="20"/>
                <w:szCs w:val="20"/>
              </w:rPr>
              <w:t xml:space="preserve">腾冲网评四钻参考酒店：腾冲世纪金源C座、维也纳、腾冲恒邦明宇丽呈酒店、丽呈睿轩、美尔翡翠皇冠建国、万家灯火、东方轩逸或不低于以上标准酒店</w:t>
            </w:r>
          </w:p>
        </w:tc>
      </w:tr>
      <w:tr>
        <w:trPr/>
        <w:tc>
          <w:tcPr/>
          <w:p>
            <w:pPr>
              <w:pStyle w:val="center"/>
            </w:pPr>
            <w:r>
              <w:rPr>
                <w:rFonts w:ascii="宋体" w:hAnsi="宋体" w:eastAsia="宋体" w:cs="宋体"/>
                <w:color w:val="000000"/>
                <w:sz w:val="20"/>
                <w:szCs w:val="20"/>
              </w:rPr>
              <w:t xml:space="preserve">D5</w:t>
            </w:r>
          </w:p>
        </w:tc>
        <w:tc>
          <w:tcPr/>
          <w:p>
            <w:pPr>
              <w:pStyle w:val="indent"/>
            </w:pPr>
            <w:r>
              <w:rPr>
                <w:rFonts w:ascii="宋体" w:hAnsi="宋体" w:eastAsia="宋体" w:cs="宋体"/>
                <w:color w:val="000000"/>
                <w:sz w:val="20"/>
                <w:szCs w:val="20"/>
              </w:rPr>
              <w:t xml:space="preserve">
                腾冲-芒市-广州（航程约3小时）
                <w:br/>
                酒店早餐后  根据航班时间送团，结束愉快难忘的旅程，回到温馨的家。
                <w:br/>
                <w:br/>
                温馨提示：
                <w:br/>
                1.退房、返程前请仔细整理好自己的行李物品，请不要有所遗漏，增加您不必要的麻烦。感谢各位贵宾对我们工作的支持和理解，我们希望有机会再次为您服务，如果您对这次云南之行感到满意，请不要吝啬介绍给您的亲朋好友，谢谢！
                <w:br/>
                2.酒店是12:00前退房(超出时间退房将按照酒店规定收取房费)， 如果您是晚航班离开昆明，请安排好您今天的时间，感谢您的配合！（如果您是搭乘早班机飞回出发地，有可能会遇到酒店早餐未到开餐时间，无法安排早餐，敬请谅解！）
                <w:br/>
                交通：汽车、飞机
                <w:br/>
                到达城市：广州市
              </w:t>
            </w:r>
          </w:p>
        </w:tc>
        <w:tc>
          <w:tcPr/>
          <w:p>
            <w:pPr>
              <w:pStyle w:val="indent"/>
            </w:pPr>
            <w:r>
              <w:rPr>
                <w:rFonts w:ascii="宋体" w:hAnsi="宋体" w:eastAsia="宋体" w:cs="宋体"/>
                <w:color w:val="000000"/>
                <w:sz w:val="20"/>
                <w:szCs w:val="20"/>
              </w:rPr>
              <w:t xml:space="preserve">早餐：酒店早餐     午餐：团餐     晚餐：X   </w:t>
            </w:r>
          </w:p>
        </w:tc>
        <w:tc>
          <w:tcPr/>
          <w:p>
            <w:pPr>
              <w:pStyle w:val="indent"/>
            </w:pPr>
            <w:r>
              <w:rPr>
                <w:rFonts w:ascii="宋体" w:hAnsi="宋体" w:eastAsia="宋体" w:cs="宋体"/>
                <w:color w:val="000000"/>
                <w:sz w:val="20"/>
                <w:szCs w:val="20"/>
              </w:rPr>
              <w:t xml:space="preserve">无</w:t>
            </w:r>
          </w:p>
        </w:tc>
      </w:tr>
    </w:tbl>
    <w:p>
      <w:pPr>
        <w:jc w:val="left"/>
        <w:spacing w:before="10" w:after="10"/>
      </w:pPr>
      <w:r>
        <w:rPr>
          <w:rFonts w:ascii="宋体" w:hAnsi="宋体" w:eastAsia="宋体" w:cs="宋体"/>
          <w:sz w:val="22"/>
          <w:szCs w:val="22"/>
          <w:b/>
          <w:bCs/>
        </w:rPr>
        <w:t xml:space="preserve">费用说明</w:t>
      </w:r>
    </w:p>
    <w:tbl>
      <w:tblGrid>
        <w:gridCol w:w="2300" w:type="dxa"/>
        <w:gridCol w:w="8200" w:type="dxa"/>
      </w:tblGrid>
      <w:tblPr>
        <w:tblStyle w:val="lineCost"/>
      </w:tblPr>
      <w:tr>
        <w:trPr/>
        <w:tc>
          <w:tcPr>
            <w:tcW w:w="2300" w:type="dxa"/>
            <w:vAlign w:val="center"/>
            <w:shd w:val="clear" w:fill="efefef"/>
          </w:tcPr>
          <w:p>
            <w:pPr>
              <w:pStyle w:val="center"/>
            </w:pPr>
            <w:r>
              <w:rPr>
                <w:rFonts w:ascii="宋体" w:hAnsi="宋体" w:eastAsia="宋体" w:cs="宋体"/>
                <w:color w:val="000000"/>
                <w:sz w:val="20"/>
                <w:szCs w:val="20"/>
                <w:b/>
                <w:bCs/>
              </w:rPr>
              <w:t xml:space="preserve">费用包含</w:t>
            </w:r>
          </w:p>
        </w:tc>
        <w:tc>
          <w:tcPr>
            <w:tcW w:w="8200" w:type="dxa"/>
            <w:gridSpan w:val="3"/>
          </w:tcPr>
          <w:p>
            <w:pPr>
              <w:pStyle w:val="indent"/>
            </w:pPr>
            <w:r>
              <w:rPr>
                <w:rFonts w:ascii="宋体" w:hAnsi="宋体" w:eastAsia="宋体" w:cs="宋体"/>
                <w:color w:val="000000"/>
                <w:sz w:val="20"/>
                <w:szCs w:val="20"/>
              </w:rPr>
              <w:t xml:space="preserve">
                1、交通：广州-芒市往返程飞机经济舱特惠机票，航班时间等以航司出票为准；    
                <w:br/>
                2、住宿：入住当地酒店双人标间（不挂星）；每成人每晚（12周岁以上）一床位，出现单男或男女请报名时自补房差。在遇到政府征用或旺季房满的情况下，旅行社将不得不选用同等级但未在行程内列明的其他酒店时不另行通知，敬请谅解。
                <w:br/>
                3、用餐：全程含4早8正，30元/人/正（酒店含早餐，不占床不含早餐）备注：餐饮风味、用餐条件与广东有一定的差异，大家应有心理准备。 
                <w:br/>
                4、用车：当地5-55 座空调旅游车，按实际人数用车，保证一人一正座。云南因山路较多且地理环境较特殊，高原行车，汽车容易出故障，途中可能会安排检修，敬请谅解； 
                <w:br/>
                5、导游：当地普通话导游服务，费用已含导游服务费，不派全陪。 
                <w:br/>
                6、门票：成人含景点第一道大门票（自费景点门票除外, 本线路已经按云南免大门票政策核算，所有的门票优惠减免无费用可退），不含景点小门票，个人消费及行程上自理的项目。赠送项目如因特殊原因不能成行，不做退款。特别提示：由于云南旅游景点多为提前制卡制度，一旦制卡，费用不便退出；另：享有免票的特殊人群（如：老人、残疾人、军官、学生、记者、儿童等可能发生优惠的证件者）因我社门票为旅行社团体采购，已超出个人优惠值，均不再享受任何优惠政策 
                <w:br/>
                7、小童（2-11岁）：只含半正餐餐费、车位、机票；不占床位、不含门票、不含动车票、不含早餐（早餐费用按入住酒店前台收费规定，由家长现付），小孩也不享受赠送景点，全程超高门票自理。 
                <w:br/>
                8、购物点： 无;行程中途经的休息站、加油站、公共卫生间等地停留仅供休息和方便之用，公园、博物馆、展览馆、体验馆、制作工场附设商品销售为景区设施，仅供了解当地特色文化之用，游客购物为个人自主行为，以上均不属于我社指定购物店，游客因购物产生的纠纷与本社无关，敬请注意。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费用不包含</w:t>
            </w:r>
          </w:p>
        </w:tc>
        <w:tc>
          <w:tcPr>
            <w:tcW w:w="8200" w:type="dxa"/>
            <w:gridSpan w:val="3"/>
          </w:tcPr>
          <w:p>
            <w:pPr>
              <w:pStyle w:val="indent"/>
            </w:pPr>
            <w:r>
              <w:rPr>
                <w:rFonts w:ascii="宋体" w:hAnsi="宋体" w:eastAsia="宋体" w:cs="宋体"/>
                <w:color w:val="000000"/>
                <w:sz w:val="20"/>
                <w:szCs w:val="20"/>
              </w:rPr>
              <w:t xml:space="preserve">
                1、合同未约定由组团社支付的费用（包括行程以外非合同约定活动项目所需的费用、 游览过程中缆车索道游船费、自由活动期间发生的费用等）。 
                <w:br/>
                2、行程中发生的客人个人费用（包括交通工具上的非免费餐饮费、行李超重费、住 宿期间的洗衣、电话、酒水饮料费、个人伤病医疗费等）。 
                <w:br/>
                3、未含个人投保的旅游保险费，建议游客视个人情况，选择合适的旅 游个人意外险 
                <w:br/>
                4、不含广州市区到广州白云机场接送，机场集中，机场散团。
              </w:t>
            </w:r>
          </w:p>
        </w:tc>
      </w:tr>
    </w:tbl>
    <w:p>
      <w:pPr>
        <w:jc w:val="left"/>
        <w:spacing w:before="10" w:after="10"/>
      </w:pPr>
      <w:r>
        <w:rPr>
          <w:rFonts w:ascii="宋体" w:hAnsi="宋体" w:eastAsia="宋体" w:cs="宋体"/>
          <w:sz w:val="22"/>
          <w:szCs w:val="22"/>
          <w:b/>
          <w:bCs/>
        </w:rPr>
        <w:t xml:space="preserve">其他说明</w:t>
      </w:r>
    </w:p>
    <w:tbl>
      <w:tblGrid>
        <w:gridCol w:w="2300" w:type="dxa"/>
        <w:gridCol w:w="8200" w:type="dxa"/>
      </w:tblGrid>
      <w:tblPr>
        <w:tblStyle w:val="remark"/>
      </w:tblPr>
      <w:tr>
        <w:trPr/>
        <w:tc>
          <w:tcPr>
            <w:tcW w:w="2300" w:type="dxa"/>
            <w:vAlign w:val="center"/>
            <w:shd w:val="clear" w:fill="efefef"/>
          </w:tcPr>
          <w:p>
            <w:pPr>
              <w:pStyle w:val="center"/>
            </w:pPr>
            <w:r>
              <w:rPr>
                <w:rFonts w:ascii="宋体" w:hAnsi="宋体" w:eastAsia="宋体" w:cs="宋体"/>
                <w:color w:val="000000"/>
                <w:sz w:val="20"/>
                <w:szCs w:val="20"/>
                <w:b/>
                <w:bCs/>
              </w:rPr>
              <w:t xml:space="preserve">预订须知</w:t>
            </w:r>
          </w:p>
        </w:tc>
        <w:tc>
          <w:tcPr>
            <w:tcW w:w="8200" w:type="dxa"/>
          </w:tcPr>
          <w:p>
            <w:pPr>
              <w:pStyle w:val="indent"/>
            </w:pPr>
            <w:r>
              <w:rPr>
                <w:rFonts w:ascii="宋体" w:hAnsi="宋体" w:eastAsia="宋体" w:cs="宋体"/>
                <w:color w:val="000000"/>
                <w:sz w:val="20"/>
                <w:szCs w:val="20"/>
              </w:rPr>
              <w:t xml:space="preserve">
                1、此团10人成团，为保证游客可如期出发，我社将与其他旅行社共同组团（广东拼团），如客人不接受拼团出发，请报名时以书面形式注明。如报名人数不足 10 成人时无法成团，或遇特殊情况（如： 游客临时退团造成不成团等）致使团队无法按期出行，我社提前7天通知游客，游客可根据自身情况改线或改期，如不能更改出游计划，我社将全额退还已交团费。【接待社：广州永和旅行社有限公司 ，许可证号：L-GD01310，质监电话：020-83371233】 
                <w:br/>
                2、我司在不影响原行程游玩标准及游览景点的前提下，根据航空公司机票或火车票出票时间调整出入港口及行程游玩顺序。具体的行程游览顺序将根据航班安排的首末站城市最终确定。客人对航班及出入港口有特别要求的，请于报名时向我社前台同事说明，并将要求写在报名表上，否则我社视客人已清楚旅行社以上安排，同意并接受旅行社安排。行程游览顺序或用餐安排将根据游玩期间实际情况最终确认，如有调整由当地导游与游客签名确认。
                <w:br/>
                3、由于航班机位等存在不确定因素，我社在确保不影响游客在当地行程游玩标准的情况下，同一团种出发的游客可能采用不同时间段的航班往返（同一游玩团体可能选用 2 个或以上的航班班次）。
                <w:br/>
                4、机票浮动幅度较大，且部分客人已享受我司报名优惠政策，故导致不同日期报名，且同团出发的客人，团费有较大差异，无价格退还，敬请旅客注意！
                <w:br/>
                5、团队均提前 15天或以上订购机票、酒店、车辆、门票等，如客人报名后退团（含改期，改线，更改登机姓名或证件号码等），根据合同的扣款标准，我社将扣除实际损失费用（机票、火车票、门票、酒店、车费分摊等，我社不提供机票报销单据，客人可自行前往航空公司办理），特此说明。
                <w:br/>
                6、在保证行程景点游览的前提下，我社将根据旅游目的地实际情况对此参考旅游行程的景点游览的先后顺序作合理的调整。如遇不可抗力因素（如塌方、大雪、塞车、天气、航班延误、地质灾害、政府行为等原因），造成行程延误或不能完成游览或缩短游览时间，不视旅行社违约，未能完成游览的景点我社将按旅行社协议门票价格退还。
                <w:br/>
                7、若因客人自身原因（含感冒等原因，导致身体不适合继续行程）中途离团或放弃游览景点（含赠送项目）的，我社视客人自动放弃行程，我社不退返任何费用；客人擅自、强行离团或不参加行程内的某项团队活动时（含酒店、用餐、景点等），请游客注意人身及财产安全，发生此类情况一切后果请客人自行承担，客人离团期间的一切行为责任游客自负。
                <w:br/>
                8、免费景点及赠送项目如发生优惠、免票、自愿放弃或因航班时间、天气、政策性原因关闭或预约问题等原因导致不能赠送参观的，敬请谅解，我社不退任何费用。旅游者参加属于高风险性游乐项目的，敬请旅游者务必在参加前充分了解项目的安全须知并确保身体状况能适应此类活动；如旅游者不具备较好的身体条件及技能，可能会造成身体伤害。在参加此类活动时应当购买相应的个人意外保险。如非旅行社责任造成的旅游者意外伤害，旅行社不承担相应的赔偿责任。
                <w:br/>
                9、云南地区是当地旅游度假城市，硬件及软件服务均与沿海发达的广州存在一定差距， 请团友谅解。如遇旺季酒店房满或政府征收等情形，旅行社会另外安排至不低于所列 酒店标准的同类型酒店。
                <w:br/>
                10、购物：云南地区旅游发展较为成熟，包括部分景区，公园，博物馆，纪念馆，展 览馆，民俗展现场所均配备购物场所，行程中途经的休息站，加油站，公共卫生间等地停留仅供休息和方便之用，游客购物为个人自主行为，游客因购物产生的纠纷与本社无关，敬请注意。
                <w:br/>
                11、行程服务项目特别约定及说明：
                <w:br/>
                A).为了确保旅游顺利出行，防止旅途中发生人身意外伤害事故，请旅游者在出行前做一次必要的身体检查，如存在下列情况，因服务能力所限无法接待：
                <w:br/>
                （1）传染性疾病患者，如传染性肝炎、活动期肺结核、伤寒等传染病人；
                <w:br/>
                （2）心血管疾病患者，如严重高血压、心功能不全、心肌缺氧、心肌梗塞等病人；
                <w:br/>
                （3）脑血管疾病患者，如脑栓塞、脑出血、脑肿瘤等病人；
                <w:br/>
                （4）呼吸系统疾病患者，如肺气肿、肺心病等病人；
                <w:br/>
                （5）精神病患者，如癫痫及各种精神病人；
                <w:br/>
                （6）严重贫血病患者，如血红蛋白量水平在50克/升以下的病人；
                <w:br/>
                （7）大中型手术的恢复期病患者；
                <w:br/>
                （8）孕妇及行动不便者。
                <w:br/>
                B)老年人参团，考虑到线路的特点:
                <w:br/>
                1. 60周岁以上老年人预订出游，须与我司签订《长者参团同意书》并有家属或朋友（因服务能力所限无法接待及限制接待的人除外）陪同方可出游。
                <w:br/>
                C)因服务能力所限，无法接待70周岁以上的旅游者报名出游，敬请谅解。
                <w:br/>
                D）为保障客人安全，22岁以下学生和70岁以上长者，必须有25-60岁间亲属陪同方可接待。
                <w:br/>
                12、失信人特别通知及提示：失信人意为“失信被执行人”，由国家最高人民法院发布。 失信人不得乘坐飞机、火车卧铺、高铁及动车。请游客报团前一定要自行查询好是否为失信人！如游客属于失信人而报团时没有向旅行社提前说明，报名后旅行社为保留 客人机票位置向航空公司支付了机票定金（或全款），失信人的机票费用将全额损失， 只能退税，产生的所有损失由客人自行承担！国家最高人民法院失信人查询网站如 下：http://shixin.court.gov.cn/，客人报团前可到该网站进行查询！因客人失信人身份 产生的实际损失（机票、房费、车费、导服费用等等）需要由客人承担。
                <w:br/>
                13、我社解决投诉依据客人在当地所签“意见单”为准，有任何投诉请于当时提出， 否则无法给予处理。
                <w:br/>
                14、请游客（报名人及报名人代表之参团的全体同行人）请游客报名时认真阅读此行 程每一点，一经报名，双方签字或盖章之日起，即表明合同及行程签订人及同行人已认真阅读此行程并同意相关约定条款，同意其作为《广东省国内旅游组团合同》、《报名表及补充约定》之附件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温馨提示</w:t>
            </w:r>
          </w:p>
        </w:tc>
        <w:tc>
          <w:tcPr>
            <w:tcW w:w="8200" w:type="dxa"/>
          </w:tcPr>
          <w:p>
            <w:pPr>
              <w:pStyle w:val="indent"/>
            </w:pPr>
            <w:r>
              <w:rPr>
                <w:rFonts w:ascii="宋体" w:hAnsi="宋体" w:eastAsia="宋体" w:cs="宋体"/>
                <w:color w:val="000000"/>
                <w:sz w:val="20"/>
                <w:szCs w:val="20"/>
              </w:rPr>
              <w:t xml:space="preserve">
                1.云南地区由于海拔较高、空气稀薄、气压偏低，含氧量明显降低，最初几天尽可能避免剧烈运动，饮食要有节制，以免增加胃肠道负担，吃饭不宜太饱，饮水不要太多，饮茶不要太浓，最好不要抽烟，饮酒，要具备良好的心理准备，保持乐观的情绪。这才是防治高原反应的最佳”良药”。 云南为海拔较高地区，车速、空调、同级酒店将不如广东。
                <w:br/>
                2.气候：云南省气候年温差小，日温差大；降水充沛，干湿季分明，每年5-10月份是雨季，其他季节为干季；昆明、大理年平均气温14.8℃，丽江、香格里拉12.6℃。3.高原地区昼夜温差较大，需准备长袖衣裤、羊毛衫、夹克衫、羽绒等，需要随时增添衣物，注意身体。请备舒适的旅游鞋、太阳帽、雨具等。
                <w:br/>
                3.高原海拔高，日照强烈、紫外线高，对眼睛有一定的伤害，请准备有效隔绝紫外线的太阳镜，更应准备充足有效的抗水性防晒用品（阴天也要涂抹）、润唇膏，同时配备清热、解渴、滋润的药物或冲剂，如夏桑菊冲剂、板兰根等，以免一时难以承受过于干燥低温气候。
                <w:br/>
                4.由于云南属于高原地区，海拔较高容易出现高原反应，提醒女性游客在怀孕期间与60岁以上老人家及体弱者，慢性病患者，为避免出现意外，建议在医院做体检、谨慎出行！
                <w:br/>
                5.云南环保原因、大部分酒店规定摄氏28度以上才开空调，不当地带中央空调的酒店空调均定时开放，还请见谅请谅解；
                <w:br/>
                6.云南因山路较多且地理环境较特殊，只适用底盘较高国产旅游车，故座位间隔可能未如理想；高原行车，汽车容易出故障，途中可能会安排检修，为免影响游客行程，司机在山路或高海拔路段行驶时将不开空调，建议可打开车窗，敬请谅解！因云南当地旅游车条件有限，整个旅游市场上旅游车车龄都较长。为了行车安全，导致车速有所限制，可能会延长行车时间，敬请注意。
                <w:br/>
                7.云南是少数民族聚居地，请尊重当地少数名族的生活和信仰，避免与当地居民发生冲突；
                <w:br/>
                8.本旅游线路含有高原地区的游览项目，在此提醒，70岁以上者、患有高血压、冠心病、糖尿病、慢性支气管炎、肺心病、哮喘、贫血、感冒患者、孕妇、精神疾病患者等不适宜去高原地区旅游，请切勿盲目冒险进入高原。
              </w:t>
            </w:r>
          </w:p>
        </w:tc>
      </w:tr>
    </w:tbl>
    <w:sectPr>
      <w:footerReference w:type="default" r:id="rId8"/>
      <w:pgSz w:orient="portrait" w:w="11905.511811023622" w:h="16837.79527559055"/>
      <w:pgMar w:top="700" w:right="700" w:bottom="700" w:left="700" w:header="720" w:footer="20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
      <w:rPr>
        <w:rFonts w:ascii="宋体" w:hAnsi="宋体" w:eastAsia="宋体" w:cs="宋体"/>
        <w:color w:val="666666"/>
        <w:sz w:val="22"/>
        <w:szCs w:val="22"/>
      </w:rPr>
      <w:t xml:space="preserve">http://erp.cncn.net                                                       打印日期：2026-10-20</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宋体" w:hAnsi="宋体" w:eastAsia="宋体" w:cs="宋体"/>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pStyle">
    <w:name w:val="pStyle"/>
    <w:basedOn w:val="Normal"/>
    <w:pPr>
      <w:jc w:val="center"/>
      <w:spacing w:before="100" w:after="100"/>
    </w:pPr>
  </w:style>
  <w:style w:type="paragraph" w:customStyle="1" w:styleId="center">
    <w:name w:val="center"/>
    <w:basedOn w:val="Normal"/>
    <w:pPr>
      <w:jc w:val="center"/>
    </w:pPr>
  </w:style>
  <w:style w:type="paragraph" w:customStyle="1" w:styleId="indent">
    <w:name w:val="indent"/>
    <w:basedOn w:val="Normal"/>
    <w:pPr>
      <w:ind w:left="72" w:right="0"/>
    </w:pPr>
  </w:style>
  <w:style w:type="paragraph" w:customStyle="1" w:styleId="right">
    <w:name w:val="right"/>
    <w:basedOn w:val="Normal"/>
    <w:pPr>
      <w:jc w:val="right"/>
      <w:ind w:left="0" w:right="50"/>
    </w:pPr>
  </w:style>
  <w:style w:type="table" w:customStyle="1" w:styleId="myOwnTableStyle">
    <w:name w:val="myOwnTableStyle"/>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travel">
    <w:name w:val="travel"/>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Schedulings">
    <w:name w:val="lineSchedulings"/>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Cost">
    <w:name w:val="lineCost"/>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remark">
    <w:name w:val="remark"/>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2026-10-20T06:51:48+08:00</dcterms:created>
  <dcterms:modified xsi:type="dcterms:W3CDTF">2026-10-20T06:51:48+08:00</dcterms:modified>
</cp:coreProperties>
</file>

<file path=docProps/custom.xml><?xml version="1.0" encoding="utf-8"?>
<Properties xmlns="http://schemas.openxmlformats.org/officeDocument/2006/custom-properties" xmlns:vt="http://schemas.openxmlformats.org/officeDocument/2006/docPropsVTypes"/>
</file>