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【零钱游北京】北京双飞5天丨故宫深度游丨八达岭长城丨军事博物馆丨恭王府丨颐和园丨香山公园丨天坛行程单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SDGG-20260828H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★【省心出行】全程含餐！9正餐让您安心无忧！
                <w:br/>
                ★【品质保证】全程安排服务好、讲解好的优秀专业导游！
                <w:br/>
                ★【故宫博物馆】贴心安排无线耳麦，更好倾听紫禁城沉淀600年的记忆。
                <w:br/>
                ★【纪念堂】走进纪念堂，致敬伟大领导者！
                <w:br/>
                ★【军事博物馆】中国唯一大型综合性军事历史博物馆，感受祖国强大的军事力量。
                <w:br/>
                ★【香山公园】驰名中外，特别赠送“最美有轨电车”观赏京城醉美秋色！
                <w:br/>
                ★【老北京非遗文化的百科剧场】价值298元的品香茗看京剧，长城脚下观大戏！
                <w:br/>
                ★【外观清华】外观合影百年名校【清华大学】标注性大门，感受我国最高学府的学习氛围。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工作人员各位贵宾请于指定时间在广州白云机场集合（具体集中时间/地点出发前1-2天通知），工作人员帮助您办理登机手续，后乘飞机飞往北京（飞行时间约3小时）。抵达后享用午餐。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天安门广场--纪念堂--故宫深度游--前门大街
                <w:br/>
                早餐后，游览【天安门广场】（游览约1小时），天安门广场是当今世界上最大的城市广场，是共和国举行重大庆典、盛大集会和外事迎宾的神圣重地。参观【毛主席纪念堂】（免费预约的景点，因政策性关闭或预约人数限制不能入内参观则改为外观，且不作任何赔偿。每周一闭馆。）。外观国家大剧院、人民大会堂、城楼、国家博物馆等宏伟建筑。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1、毛主席纪念堂免费预约参观(周一闭馆），每日限流 1000 人，提前 6 天放票，如预约不成功将不作退款，改为外观。瞻仰毛主席遗容请凭有效证件、按工作人员指定位置排队入场并注意保持秩序。请将随身携带的大小包、照相机、水壶等交至导游看管保存后再排队参观，期间每人都需进行景点安检。
                <w:br/>
                2、故宫实行网上提前实名预约，每日限票三万张，每周一全天闭馆，如未能成功订票导致无法参观，将调整为其他替代方案，最终以当团导游人员调整为准。若客人不同意调整方案，则按照门票价格退一赔一处理，敬请谅解！
                <w:br/>
                3、故宫实行实名制，请游客务必携带身份证件才能入馆，如因自身原因造成无法入馆的情况，后果自行承担，如遇学生、儿童没有身份证件的请带户口本或护照入馆。
                <w:br/>
                4、故宫仅含首道门票。因需提前预约付款出票，没有门票优免，敬请注意！当天步行较为劳累，请保持充沛的体力。游览时间较长，建议客人自备一些零食，具体正餐时间以导游当天通知为准。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香山公园--颐和园--外观清华
                <w:br/>
                早餐后，特别安排乘坐有轨电车前往【香山公园】（游览约1.5小时，枫叶与天气有关，请知悉）香山公园位于北京西郊，是一座具有山林特色的皇家园林，公园内林木繁茂，还有很多古迹藏在林中，是北京的观赏胜地和天然氧吧。每年秋季的“香山红叶红满天”是景区最大的亮点，香山可谓是国内赏枫的鼻祖，其红叶驰名中外，是我国四大赏枫胜地之一。（红叶节期间为避免周边堵车影响游客体验度，特别赠送有轨电车西郊线往返香山，免去堵车和长时间步行带来的不便。当有轨电车西郊线采取限流措施时、请您配合工作人员的疏导，导游灵活安排行程。）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全程A类精品商务酒店：丽枫酒店/全季酒店/桔子酒店/亚太花园/喆啡酒店等同级酒店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A类精品商务酒店：丽枫酒店/全季酒店/桔子酒店/喆啡酒店/亚太花园等酒店(每成人每晚一个床位)，入住双人标间或大床房；酒店住宿若出现单男单女，客人须与其它同性客人同住，若不能服从旅行社安排或旅行社无法安排的，客人须当地补房差入住双人标间。补房差600元 ，退房差300元！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2026-09-09T14:45:50+08:00</dcterms:created>
  <dcterms:modified xsi:type="dcterms:W3CDTF">2026-09-09T14:45:50+08:00</dcterms:modified>
</cp:coreProperties>
</file>

<file path=docProps/custom.xml><?xml version="1.0" encoding="utf-8"?>
<Properties xmlns="http://schemas.openxmlformats.org/officeDocument/2006/custom-properties" xmlns:vt="http://schemas.openxmlformats.org/officeDocument/2006/docPropsVTypes"/>
</file>