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【纯玩甘青•大漠湖光】西北双飞6天丨张掖七彩丹霞丨大地之子丨敦煌莫高窟丨鸣沙山丨翡翠湖丨茶卡盐湖丨青海湖行程单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BY-20260810-Q11-A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 ！同声同气！100%真纯玩0购物！
                <w:br/>
                【生态启示】《生命树》剧中打卡地—柯鲁柯镇，触摸“生命树”的脉搏，见证万物共生的奇迹
                <w:br/>
                【安心酒店】全程安排3晚当地准四酒店+升级2晚网评四钻酒店
                <w:br/>
                【尊享用车】12人升级2+1 陆地豪华商务舱座椅大巴，舒适空间，奢华体验让您忘却旅途疲劳
                <w:br/>
                【深度游玩】西北三大名湖+网红打卡 #翡翠湖 #茶卡盐湖 #青海湖#黑独山
                <w:br/>
                【经典认证】必打卡5A+4A景点【莫高窟、张掖七彩丹霞、茶卡盐湖、青海湖、鸣沙山月牙泉、翡翠湖】
                <w:br/>
                【超值赠送】翡翠湖无人机航拍视频，互动式让旅程留下高光时刻
                <w:br/>
                【极致反差】草原→丹霞→戈壁→沙漠→盐湖→青海湖，一天一种风光
                <w:br/>
                【美食盛宴】驴肉黄面+甘州小吃宴+价值198元/人—盛世敦煌歌舞宴、
                <w:br/>
                【暖心赠送】每人一条丝巾，把美好记忆带回家！行程中每人每天1瓶水
                <w:br/>
                【省心安排】连住敦煌2晚酒店不挪窝，玩转丝路慢享旅途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 广州-西宁-祁连大草原-张掖（约400KM/约5.5H）
                <w:br/>
                【参考航班】航班待定，具体以出票为准。
                <w:br/>
                【参考酒店】张掖新城酒店、恒达丽景、七彩宾馆或同级
                <w:br/>
                【餐饮安排】敬请自理
                <w:br/>
                根据航班时间，前往机场，乘坐预定的航班飞往【西宁】抵达后安排接机，后乘车赴【祁连大草原】（车览）中国六大草原之一，主要分布在青海、甘肃张掖两地，面积以青海境内居多。每年 7、8 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抵达【张掖】后入住酒店休息。您可根据抵达时间稍事调整，在此天慢慢适应环境，调整身体至最佳状态。
                <w:br/>
                【温馨提示】
                <w:br/>
                1、在您出团的前一天 21:00前，我们会将接机信息以短信或电话的形式与您联系，请您保持手机畅通，耐心等待，导游将会在您出发当天 21:00前以短信或电话的形式与您联系，请您保持手机畅通，耐心等待。
                <w:br/>
                2、来西北旅游，早晚温差较大，建议带好御寒衣物，气候干燥，建议多饮水多吃水果。
                <w:br/>
                3、旺季期间接送机为普通大巴车，与行程是分开用车，请知悉~
                <w:br/>
                4、在保证不影响行程原标准及游览景点情况下，旅行社根据航空公司实际出票的航班时间及港口调整行程体游览顺序将根据实际航班作合理调整，请您知晓。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张掖新城酒店、恒达丽景、七彩宾馆或同级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2.张掖七彩丹霞-大地之子（约470KM，约5小时）-敦煌（约110KM，约1.5小时）
                <w:br/>
                【参考酒店】敦煌天河湾/莱熙或同级
                <w:br/>
                【餐饮安排】早/中
                <w:br/>
                早餐后，前往参观【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参观结束后入住酒店。
                <w:br/>
                乘车前往敦煌，沿途在瓜州可参观著名的景点【汉武帝雕塑】（赠送景点，游览约20分钟）雕塑坐落在甘肃瓜州，它坐落在沙漠深处，犹如疆域的守护神，【大地之子】（赠送景点，游览约20分钟）该雕塑由清华大学美术学院雕塑系主任董书兵教授创作，长约15米，高约4.3米，宽约9米，以红砂岩为主要材质。通过二维扫描获取模型数据，再分块进行3D雕刻，最后逐块雕砌安装成型。雕塑主体为恬然入睡的巨型婴儿形象，被命名为“大地之子”，寓意着人类是地球母亲的孩子，旨在唤醒人们对地球保护的重视。作品完成后无偿捐赠给瓜州县政府，并永久放置在瓜州县270县道旁红山坡戈壁滩之上。抵达后前往敦煌酒店入住休息。
                <w:br/>
                【温馨提示】：
                <w:br/>
                1、景区游览大概需要2小时。西北天气多变，带好雨具和防晒霜哦。看阳关洒在丹霞上，格外美丽。
                <w:br/>
                2、途中会经过高速休息站瓜州服务区，内有当地商贩在此兜售特产和瓜果，请您谨慎选择，此处非本产品指定购物店。
                <w:br/>
                交通：汽车
                <w:br/>
                景点：【张掖七彩丹霞】、【汉武帝雕塑】、【大地之子】
                <w:br/>
                自费项：【张掖七彩丹霞】区间车38元/人（必消）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敦煌天河湾/莱熙或同级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3.莫高窟-鸣沙山月牙泉-敦煌（约60KM约1H）
                <w:br/>
                【参考酒店】敦煌天河湾/莱熙或同级
                <w:br/>
                【餐饮安排】早/中
                <w:br/>
                早餐后，前往参观【莫高窟】（含B类票，游览约2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后前往游览【鸣沙山月牙泉】（游览约2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后入住酒店。
                <w:br/>
                鸣沙山万人演唱会活动安排须知：今天景点游览结束后，若鸣沙山景区举办由政府及景区联合组织的万人演唱会（具体开放时间及相关安排以景区当日公告为准）若因景区未开放或活动临时取消导致无法参与，无任何退费及无任何替换项目，此活动不作为投诉事由。如活动正常举行，安排统一送到鸣沙山万人演唱会，不去的游客送到酒店自行活动，演唱会结束请客人自行返回酒店，自理返回酒店的费用。
                <w:br/>
                莫高窟实行A票售完售B票，如果莫高窟A票未售完，则需补138元/人差价。
                <w:br/>
                莫高窟旺季（A票、B票）的区别
                <w:br/>
                A票：238元/人·次（莫高窟8个实体洞窟180元+数字电影48元+往返莫高窟交通费10元）
                <w:br/>
                B票：100元/人·次（莫高窟4个实体洞窟90元+往返莫高窟交通费10元）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5、鸣沙山日照时间长，风沙大，需备太阳帽、太阳镜、丝巾、口罩。爬山或亲自体验骑骆驼的乐趣时需穿一双舒适、合脚的平底鞋（旅游鞋）或凉鞋喜欢拍照的 MM 可以抵达景区后换上彩色衣裙。
                <w:br/>
                6、鸣沙山里面个人自费游玩项目参考：骑骆驼130元，鞋套租用 15 元/双，滑沙 25、30 元/人次左右，沙漠越野车300 元/辆起，还有越野摩托、滑翔机等活动（谨慎选择参加）
                <w:br/>
                7、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景点：【莫高窟】、【鸣沙山月牙泉】
                <w:br/>
                自费项：【鸣沙山月牙泉】：电瓶车 单程10元/人，往返20元/人。骑骆驼100-120元/人， 滑沙25元/人，鞋套15元/人；敦煌演出：《敦煌盛典》238元/人起 《丝路花雨》238元/人起  《又见敦煌》淡季普通298元/人，至尊588元/人 旺季普通318元/人，至尊688元/人；特色美食：敦煌大漠风情宴1880元/桌 烤全羊1980元/只起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敦煌天河湾/莱熙或同级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敦煌--黑独山（约240KM，约4H）--翡翠湖-大柴旦（约250KM，约3.5H）
                <w:br/>
                【参考酒店】大柴旦美豪/聚鑫源酒店或同级
                <w:br/>
                【餐饮安排】早/中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前往参观【翡翠湖】（含门票，不含区间车60元/人，游览约2小时），是青海海西州的第三大人工湖，属于独特的盐湖风貌，是矿区资源开发后的产物，呈不同色调的蓝色或绿色。游览结束前往大柴旦酒店入住休息。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交通：汽车
                <w:br/>
                景点：【黑独山】、【翡翠湖】
                <w:br/>
                自费项：翡翠湖区间车60元/人（必消）、黑独山区间车60元/人（必消）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大柴旦美豪/聚鑫源酒店或同级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5.大柴旦-柯鲁柯镇(生命树拍摄地)（约190KM约2.5H）-茶卡盐湖-茶卡镇（约210KM约2.5H）
                <w:br/>
                【参考酒店】茶卡长鑫臻品/云端酒店或同级
                <w:br/>
                【餐饮安排】早/中
                <w:br/>
                早餐后前往【柯鲁柯小镇-生命树】（游览约1小时）打卡《生命树》柯鲁柯取景地，解锁德令哈影视文旅新体验，一剧一城一风景，柯鲁柯镇隶属青海省海西州德令哈市，距市区约13公里，G315国道横穿，是青甘大环线上的重要节点；蒙古语意为美丽富饶之地。全镇面积广阔，地处柴达木盆地东北边缘，北高南低，高原干旱气候，夏季凉爽、日照充足、降水少；生活着汉、蒙古、藏等19个民族，是典型农牧结合镇，也是第二批全国特色小镇。上世纪50年代德令哈农场建立，数十万建设者扎根戈壁，铸就了柴达木农垦精神；如今有柯鲁柯农垦文化风情小镇、农垦博物馆，保留老街道、农场旧址；还是影视《生命树》的主要取景地，建有沉浸式影视文旅基地，复古场景+NPC互动很受欢迎。
                <w:br/>
                后驱车前往水天一色的【茶卡盐湖天空壹号】（含门票，游览时间约 2 小时，不含小火车60元/人）茶卡位于青海海西蒙古族藏族自治州乌兰县茶卡镇附近，湖水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 55 个地方”之一，在这里尽情拍摄。后乘车前往茶卡入住酒店休息。备注：为保证体验度，导游根据当天人流量安排天空之境或天空一号景区，两个景区景点类型一致，且门票价格相同。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景点：【柯鲁柯小镇-生命树】、【茶卡盐湖天空之境或天空一号】
                <w:br/>
                自费项：茶卡天空壹号：环湖小火车60元/人（必消）； 观光陀车30、越野卡丁车100、骆驼骑行80、环湖巴士80、竹排筏40、吉普车150（元/人）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茶卡长鑫臻品/云端酒店或同级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6.茶卡--青海湖二郎剑-西宁送机（约380KM 约5.5H）-广州
                <w:br/>
                【参考航班】航班待定，具体以出票为准。
                <w:br/>
                【参考酒店】温馨的家
                <w:br/>
                【餐饮安排】早/中
                <w:br/>
                早餐后，驱车前往参观【青海湖二郎剑】（含门票，游览时间约1.5-2小时，不含游船和区间车自愿自理）青海湖是我国最大的内陆湖泊和最大的咸水湖，也是青海省名称的由来。湖泊如大海似的辽阔，环湖一圈360公里，贴近湖畔的是草地，是油菜花，还有群山，景色蔚为壮观，一个会让人迷失的世界，为国家5A级景区。
                <w:br/>
                后根据回程航班信息合理安排时间适时前往机场，根据航班时间安排送机，结束愉快美好的西北之旅。
                <w:br/>
                【温馨提示】：
                <w:br/>
                1、青海湖周边海拔约3200米左右，比西宁高出约1000多米，平均比西宁温低3-5度，光照紫外线强。请游客备好墨镜，长衣长袖，防晒霜等防晒用品。
                <w:br/>
                2、青海湖边温度多变，夏季去青海湖也请携带外套，以防气候变化。
                <w:br/>
                3、青海较为干燥，请随时注意补充水分，多饮水。紫外线强烈，请备口罩，防晒霜，太阳眼镜等物品。
                <w:br/>
                4、临行前请旅客检查个人随身物品是否齐全！送机为赠送项目，不用不退。
                <w:br/>
                5、酒店退房时间为中午12点、出发时间是在12点后的，请提前退房，再自行安排活动,请提前2小时前往机场、以免误机。
                <w:br/>
                交通：汽车，飞机
                <w:br/>
                景点：【青海湖二郎剑】
                <w:br/>
                自费项：青海湖二郎剑：区间车120元/人，游船140-180元/人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1.机票： 含广州至西宁往返，不含税机票，机票属于团队票，退票不退任何费用，不可改期、改签等。
                <w:br/>
                团队客票必须按照客票所列明的航段顺序依次使用，不允许跳序或颠倒顺序使用，且航程的第一航段必须首先使用。如第一段不使用，第二段则无法使用。
                <w:br/>
                2.用车：按实际人数用车，保证一人一正座，12人以上升级2+1陆地头等舱（首尾接送为普通车），确保一人一正座（不分座位号，先到的客人先选择，请尊重中华民族尊老爱幼的优良传统，尽量让老弱及晕车的客人坐靠前的位子）因沿线有行车公里数限制及部分，路段维修，易发生堵车，发车时间均较早，行程内标注出发及行车时间均为预计，具体情况可能略有不同；行程内所有自由活动期间及行程外均不含用车。请予以理解。 
                <w:br/>
                3.住宿： 全程3晚舒适型酒店+升级2晚网评4钻，每人1 床位。因西北条件有限，酒店热水分时段供应，青海大部分酒店无空调、带独立卫生间。如我社提供的参考酒店无法接待的情况下，我社可以协商安排其他酒店！每成人每晚一个床位，若出现单男单女，客人需补单房差入住双标间。补房差1150元/人
                <w:br/>
                备注：西北属偏远 、发展中地区，住宿条件相对较一般，条件有限，尤其青海地区不能和内陆城市的同等级酒店相比 ，还请客人多谅解 、包涵！！！
                <w:br/>
                4.用餐 ：含5早5正，早餐为酒店配送，不吃不退；正餐十人一桌、八菜一汤，正餐30元/正，特色餐30-50元/正， 不吃不退，一桌不足十人菜量会根据实际人数安排或相应减少。
                <w:br/>
                5.门票： 行程所列景点首道大门票，不含园中园门票、 景区电瓶车、缆车、 区间车，游客可自由选择乘坐或徒步，不影响正常的游览。
                <w:br/>
                1、门票已享受淡季最优惠政策，不再享受其他优惠。
                <w:br/>
                2、持有特殊证件的游客，如老年证/导游证/经理资格证/军官证/学生证等等证件，均不可再次享受门票优惠或退费政策。
                <w:br/>
                7.导服 ：全程安排持证优秀导游。如10人（含10人）以下司机向导协助客人，无地陪导游陪同，敬请谅解！
                <w:br/>
                司机不是专业持证导游，为辅助工作人员，不做专业讲解，景区参观不陪同，送机不办理登记牌等相关事宜。
                <w:br/>
                8.购物 ：全程0个购物店（备注: 景区、餐厅商场不属于旅行社所安排的购物店）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9.儿童 ：儿童只含旅游车车位费、导游服务费 、半餐费、机票、其余费用均不含，如超高发生费用（如门票、占床等），费用自理。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电瓶车 单程10元/人，往返20元/人。骑骆驼100-120元/人，滑沙25元/人，鞋套15元/人。</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
                《敦煌盛典》238元/人起 《丝路花雨》238元/人起 
                <w:br/>
                《又见敦煌》淡季普通298元/人，至尊588元/人  旺季普通318元/人，至尊688元/人
              </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茶卡壹号 盐湖景区</w:t>
            </w:r>
          </w:p>
        </w:tc>
        <w:tc>
          <w:tcPr/>
          <w:p>
            <w:pPr>
              <w:pStyle w:val="indent"/>
            </w:pPr>
            <w:r>
              <w:rPr>
                <w:rFonts w:ascii="宋体" w:hAnsi="宋体" w:eastAsia="宋体" w:cs="宋体"/>
                <w:color w:val="000000"/>
                <w:sz w:val="20"/>
                <w:szCs w:val="20"/>
              </w:rPr>
              <w:t xml:space="preserve">
                茶卡壹号 盐湖景区：区间车60、观光车30、越野卡丁车100、骆驼骑行80、环湖巴士80、竹排筏40、观光吉普车150（元/人）
                <w:br/>
                茶卡盐湖：单程小火车50（必消）、往返小火车100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区间车120元/人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区间车60元/人（必消）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敦煌特色美食</w:t>
            </w:r>
          </w:p>
        </w:tc>
        <w:tc>
          <w:tcPr/>
          <w:p>
            <w:pPr>
              <w:pStyle w:val="indent"/>
            </w:pPr>
            <w:r>
              <w:rPr>
                <w:rFonts w:ascii="宋体" w:hAnsi="宋体" w:eastAsia="宋体" w:cs="宋体"/>
                <w:color w:val="000000"/>
                <w:sz w:val="20"/>
                <w:szCs w:val="20"/>
              </w:rPr>
              <w:t xml:space="preserve">敦煌大漠风情宴1880元/桌 烤全羊1980元/只起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1,880.00</w:t>
            </w:r>
          </w:p>
        </w:tc>
      </w:tr>
      <w:tr>
        <w:trPr/>
        <w:tc>
          <w:tcPr/>
          <w:p>
            <w:pPr>
              <w:pStyle w:val="indent"/>
            </w:pPr>
            <w:r>
              <w:rPr>
                <w:rFonts w:ascii="宋体" w:hAnsi="宋体" w:eastAsia="宋体" w:cs="宋体"/>
                <w:color w:val="000000"/>
                <w:sz w:val="20"/>
                <w:szCs w:val="20"/>
              </w:rPr>
              <w:t xml:space="preserve">七彩丹霞</w:t>
            </w:r>
          </w:p>
        </w:tc>
        <w:tc>
          <w:tcPr/>
          <w:p>
            <w:pPr>
              <w:pStyle w:val="indent"/>
            </w:pPr>
            <w:r>
              <w:rPr>
                <w:rFonts w:ascii="宋体" w:hAnsi="宋体" w:eastAsia="宋体" w:cs="宋体"/>
                <w:color w:val="000000"/>
                <w:sz w:val="20"/>
                <w:szCs w:val="20"/>
              </w:rPr>
              <w:t xml:space="preserve">区间车38元/人（必消）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2026-08-10T14:09:30+08:00</dcterms:created>
  <dcterms:modified xsi:type="dcterms:W3CDTF">2026-08-10T14:09:30+08:00</dcterms:modified>
</cp:coreProperties>
</file>

<file path=docProps/custom.xml><?xml version="1.0" encoding="utf-8"?>
<Properties xmlns="http://schemas.openxmlformats.org/officeDocument/2006/custom-properties" xmlns:vt="http://schemas.openxmlformats.org/officeDocument/2006/docPropsVTypes"/>
</file>