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自组11月27日【爱达花城号】广州-芽庄-沙巴-文莱-广州9天8晚行程单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LS－20260808－HCH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文莱-越南-芽庄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品牌：爱达邮轮
                <w:br/>
                ● 船名：花城号
                <w:br/>
                ●  吨位 ： 14.19万吨
                <w:br/>
                ● 客房数量：2130间
                <w:br/>
                ●   邮轮载客量： 5232人
                <w:br/>
                ●  甲板层： 15层
                <w:br/>
                ● 船长 ：341 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 16:00
                <w:br/>
                今日请务必带好自己的有效证件（ 护照原件 +船票）。
                <w:br/>
                请您于指定时间前往广州南沙国际邮轮母港，您如有大件行李（手提行李除外）可交给邮轮的工作人员帮您办理托运，他们会将行李送至各位贵客所在的客舱。登船后享用第一顿海上美食，展开你美妙的邮轮旅程。
                <w:br/>
                港口地址：广州市南沙区兴沙路4号(地铁4号线南沙客运港站G出口)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  靠港时间 11:00    离港时间 22:00
                <w:br/>
                这座位于越南中南部的海滨城市，拥有迷人的自然风光。这里有一望无际的沙滩，白沙柔软， 潮平水清， 是享受阳光沙滩和水上活动的绝佳之地。您可以尽情漫步在洁净的沙滩上感受海风的吹拂， 观赏迷人的海景； 您也可以体验海底漫步及潜水等海底观奇活动， 与千姿百态的珊瑚相拥	,  与五颜六色的鱼类共舞。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   靠港时间  09:00    离港时间 19:00
                <w:br/>
                沙巴（Sabah）是马来西亚十三个州属之一，与菲律宾、印尼、文莱相邻 ，旧称北婆罗洲，因常年免受台风侵袭，被誉为"风下之乡"，海岸线长达1440公里，以纯净海岛、原始雨林和世界顶级日落闻名，是东南亚性价比极高的度假胜地。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文莱   靠港时间 07:00    离港时间 17:00
                <w:br/>
                文莱，全称文莱达鲁萨兰国，位于东南亚婆罗洲北岸的伊斯兰君主制国家，意为"文莱和平之国" , 曾是“亚洲最富国家之一”是，以石油财富和独特政治体制闻名。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 让轻松舒适来开启您的邮轮之旅。醒来已近中午， 散漫地在甲板上徘徊， 然后走去自助餐厅或者主餐厅吃个美味的餐。邮轮上丰富的活动和设施等待您的光临！ 都尽情享受无穷的大海与阳光。移步声色酒吧和音乐厅， 随着乐声轻舞飞扬； 或到免税店去挑选自己喜欢的物品； 总之， 丰富多彩的娱乐项目会让您惊喜不断！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 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*上述各港口的停靠及出发时间均为参考时间，具体抵离时间不排除因天气、潮汐等原因导致的变化；根据国际惯例邮轮公司将以游客安全为第一，有权根据实际突发情况作出航线变更。
                <w:br/>
                交通：邮轮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邮轮上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 指定免费餐厅用餐；
                <w:br/>
                3、娱乐： 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邮轮服务小费： 140港币/人/晚， 巴伐利亚内舱房/巴伐利亚阳台房/套房160 港币/人/晚， 4 周岁（不含4周岁）  以下儿童免收服务费， 相关费用由客人在船上自行支付 （收费标准仅供参考，以船上公布标准为准） ；
                <w:br/>
                2、越南签证费用119港币/人（船上支付）若您自备好越南签证，请您开航前10天告知；
                <w:br/>
                3、 邮轮停靠港口岸上观光游费用；
                <w:br/>
                4、居住地至码头往返交通；
                <w:br/>
                5、保险： 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此团收满40人自组成团，如我社收客不足40人，为保证游客可如期出发，我社将与其他旅行社共同组团（广东拼团出发），如客人不接受拼团出发，请报名时以书面形式注明。如报名人数不足40成人时无法成团，或遇特殊情况（如：团队特惠机
                <w:br/>
                位取消或游客临时退团造成不成团等）致使团队无法按期出行，我社提前
                <w:br/>
                30
                <w:br/>
                天通知游客，游客可根据自身情况改线或改期，如不能更改出游计划，我社将全额退还已交团费。此团由我
                <w:br/>
                社委托旅游目的地具有相应资质的地接社承接本旅行团在当地的接待业务，地接社的相关信
                <w:br/>
                息、委派的导游姓名和电话，以及具体车次时间、最终行程（游览顺序）及入住酒店的具体
                <w:br/>
                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w:br/>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 港澳台客人需提供护照照片页和有效的回乡证或台胞证， 外籍客人提供护照照片页， 以及分房名单。这将影响到您的船票是否有效。
                <w:br/>
                2、邮轮公司规定， 将不接受年龄小于6个月的婴儿登船， 以及不接受在邮轮旅行的最后一天孕期达24周 的孕妇登船。未超过24周的孕妇报名此行程， 请提供医生开具的允许登船的证明。
                <w:br/>
                <w:br/>
                3、18 周岁以下游客必须与  18 周岁以上游客同住一间客舱。且18 周岁以下的游客必须由其监护人看护，若因看护不当发生意外， 我公司不承担责任。
                <w:br/>
                4、长者说明： 爱达邮轮对于预订客人没有最高年龄的限制,但长者需确保出行时的健康状况适合搭乘邮轮出行。由于船上医疗设施有限,我们建议70 岁以上高龄老人出行， 至少满足其中2条及签署《长者登船健康声明》 1） 至少有1 位中年人或者青年人陪同。
                <w:br/>
                2）  医院出具适合国际旅行的健康证明或者有结论性论述的体检报告(6个月内)。
                <w:br/>
                3） 建议提前购买含有国际救援的人身意外险。
                <w:br/>
                5、若遇不可抗拒因素 （如台风、疫情、地震等自然灾害， 以及罢工、战争等政治因素等）， 邮轮公司有权更改行程或缩短游览时间等， 游客应积极配合并接受对行程的合理调整， 在调整过程中发生的额外费用，  由游客承担！
                <w:br/>
                6、游客必须在保证自身健康良好前提下报名参加， 若因游客自身疾病及个人过错导致人身意外伤亡， 我公司不承担责任。游客因自身原因发生被前往国家拒绝入境等情况， 我公司不承担责任。游客擅自在境外离团或滞留不归， 责任自负。
                <w:br/>
                7、游客在自行活动期间， 若发生人身意外伤亡和财产损失， 我公司不承担赔偿责任。
                <w:br/>
                8、按照国家旅游局的有关规定， 旅游人身意外保险由游客自愿购买， 我公司给予提醒并提供便利。
                <w:br/>
                9、船上消费以港币为货币单位， 船上提供货币兑换服务， 汇率可能略高于国家对外公布的当日汇率。船上可以使用微信、支付宝、银联信用卡， VISA  维萨卡、 MASTER   万事达卡、AMEX  美国运通卡等。
                <w:br/>
                10、船上配备医生和护士， 就诊挂号费用、治疗费及药费需额外收取。游客不得携带酒精饮料上船， 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 我社将视为取消定位， 谢谢合作！
                <w:br/>
                2、更名及取消：
                <w:br/>
                A、一经预定，取消将收取全额团款100%损失费； 
                <w:br/>
                B、 更名： 已经预定舱位的乘客更名(含部分及整间房更换乘客)将不支持直接更名， 更名视为取消重新预订并根据取消政策收取相应的全款100%取消费用， 之后根据实际舱位情况重新提交预订， 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1、大陆旅客持本人有效护照 （护照有效期从返回出发地当日起6个月以上有效期， 护照至少有2页空白页） +护照首页复印件+身份证
                <w:br/>
                2、持港澳台湾护照的宾客： 需要携带护照原件+有效旅行证件的原件， 如港澳居民来往内地通行证 （回乡证） 、台湾居民来往大陆通行证 （台胞证） 、旅行证等。
                <w:br/>
                3、 持中国香港特别行政区签证身份书的宾客： “香港签证身份书“ （HKDI），是宾客持有的临时护照 , 该证件不享有香港特区护照的有关外交政策， 如“免签”。请务必在参加邮轮行程之前， 自行确认是否对行程涉及国家免签并办理相关签证， 并携带有效的港澳居民来往内地通行证 （回乡证） 原件， 以避免无法登船
                <w:br/>
                。
                <w:br/>
                4、港澳台宾客的回乡证、台胞证号码必须完整申报 （证件上的换证次数必须放在证件号码尾部作为完整的证件号码）， 对于“无换证次数”版本的通行证直接录入证件号码 （11位） 。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2026-08-09T14:13:34+08:00</dcterms:created>
  <dcterms:modified xsi:type="dcterms:W3CDTF">2026-08-09T14:13:34+08:00</dcterms:modified>
</cp:coreProperties>
</file>

<file path=docProps/custom.xml><?xml version="1.0" encoding="utf-8"?>
<Properties xmlns="http://schemas.openxmlformats.org/officeDocument/2006/custom-properties" xmlns:vt="http://schemas.openxmlformats.org/officeDocument/2006/docPropsVTypes"/>
</file>