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1）恩施大峡谷：灵秀湖北名片的后起之秀，有着地球上“最美的伤痕”的美誉，不来大峡谷枉来恩施。
                <w:br/>
                2）屏山大峡谷：中国的仙本那，世界的躲避峡。
                <w:br/>
                3）狮子关：宣恩三大古雄关之一，被誉为“廊桥遗梦”，是中国最美水上浮桥之一。
                <w:br/>
                4）女儿城：有着中国相亲之都美称，各种艳遇、各种美食。
                <w:br/>
                5）仙山贡水：以烛灯之火，照漫漫长夜，浪漫宣恩，仙山贡水。
                <w:br/>
                6）两坝一峡：乘坐游轮观葛洲坝、赏长江三峡秀美的风光。体验葛洲坝船闸水涨船高或水降船落。
                <w:br/>
                7）荆州古城：目前我国城府中保存最完好的古城墙。
                <w:br/>
                8）洞庭湖：号称“八百里洞庭”，“云在江之北，梦在江之南”
                <w:br/>
                9）汴河街：逛明清古色街，赏后羿斩巴蛇。
                <w:br/>
                10）三峡移民水下博物馆：走进三峡移民水下博物馆，探寻沉眠江底一座千年古城，向移民致敬。
                <w:br/>
                <w:br/>
                ◎贴心安排：
                <w:br/>
                1、纯玩慢旅行，尽情享受旅游时光！
                <w:br/>
                2、豪华旅游大巴车专车专用，不套团，核心景区深度游！
                <w:br/>
                3、全程入住当地五钻超豪华酒店，舒适睡眠不将就！
                <w:br/>
                4、一价全含，无隐藏费用，尽享透明旅行！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标准双人间，每成人每晚一个床位；行程所列酒店如因节假日房间爆满或政策原因酒店被征用等特殊原因无法安排，我社将换用同等级别酒店，但不赔偿任何损失）；
                <w:br/>
                （1）单房差补900元/人，退房差550元/人
                <w:br/>
                （2）参考酒店：宜昌阿尔宝格丽、三峡宾馆或同级，宣恩锦江都城或同级，恩施鼎途华美达广场店或同级。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2026-06-13T04:10:08+08:00</dcterms:created>
  <dcterms:modified xsi:type="dcterms:W3CDTF">2026-06-13T04:10:08+08:00</dcterms:modified>
</cp:coreProperties>
</file>

<file path=docProps/custom.xml><?xml version="1.0" encoding="utf-8"?>
<Properties xmlns="http://schemas.openxmlformats.org/officeDocument/2006/custom-properties" xmlns:vt="http://schemas.openxmlformats.org/officeDocument/2006/docPropsVTypes"/>
</file>