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【纯玩甘青】西北双飞8天丨雷台公园丨七彩丹霞丨戈壁雕塑艺术长廊丨敦煌莫高窟丨鸣沙山月牙泉丨黑独山丨翡翠湖丨茶卡盐湖天空壹号丨青海湖·断崖丨东关清真大寺丨行程单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BY-20260608-Q12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无限制畅收，广东独立成团，真纯玩0购物品质团
                <w:br/>
                品质出行：100%真纯玩·0藏寨·0景中店·0擦边店
                <w:br/>
                尊享服务：16人以上精选2+1VIP豪华大巴；
                <w:br/>
                臻选酒店：住宿5晚3钻酒店（其中敦煌连住2晚）+升级2晚4钻酒店；
                <w:br/>
                西北美食：驴肉黄面、青海土火锅、青海藏王宴、盛世敦煌歌舞宴、兰州牛肉面；
                <w:br/>
                歌舞表演：特别安排价值298元人《西境千年》大型歌舞表演，若因特殊情况不能安排，不予退费。
                <w:br/>
                特别赠送：草原大礼包：二十大藏风网红拍照矩阵、藏式角色变装体验、投壶、射箭、蹴鞠、捶丸、飞镖、大力王、草原赛马竞猜盛会、藏式祈福、萌宠乐园；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广州-兰州（飞行时间3小时）
                <w:br/>
                搭乘参考航班前往兰州，兰州是黄河唯一穿城而过的省会城市，已有两千多年的历史，是古丝绸之路上的重镇。后前往观看《西境千年》是立足兰州、聚焦河西走廊与丝路文明的沉浸式文旅演出，以 “千年丝路、西境长歌” 为核心，通过舞台演绎、多媒体光影、实景复刻等方式，串联起从秦汉开疆、魏晋丝路、隋唐盛景到明清商道的千年历史，展现兰州作为丝路重镇的枢纽价值，以及多民族交融的文化底蕴。（赠送项目，如遇晚班机，特殊情况或者个人原因无法参加，无费用可退）
                <w:br/>
                <w:br/>
                【温馨提示】
                <w:br/>
                1、地面联系人会提前一天以短信方式告知接机方式、集合地点等信息。如出发前一天下午21：00前还没有收到相关信息，请来电咨询。
                <w:br/>
                2、今日抵达兰州后，请旅客保证手机畅通，等侯工作人员电话联系，我社已订好专车接机，机场出站口仅提供临时停靠，需步行至集合点上车；接送机首尾两天为普通大巴车，与行程是分开用车。
                <w:br/>
                3、请带齐身份证件:如身份证、学生证、老年证、军官证等！
                <w:br/>
                4、西北气候偏干燥，昼夜温差大，一天可能会经历四季气温，建议备齐薄中厚衣物，加厚棉衣必不可少！
                <w:br/>
                5、西北紫外线强，日常需注意防晒，帽子，墨镜，防晒霜请自行准备！
                <w:br/>
                6、西北地区海拔较高，避免剧烈运动，如有高原反应，请服用红景天缓解！
                <w:br/>
                7、青海甘肃地区主要以回族，藏族为主，请尊重当地少数民族的风俗和禁忌！
                <w:br/>
                8、西北地区住宿、餐饮条件有限，请包涵！   
                <w:br/>
                9、请保管好随身物品，在景区游玩时注意安全！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兰州新区沐岚悦/兰州市区云溪悦或同级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兰州（车程约3.5小时）-武威雷台公园-（车程约3小时）张掖
                <w:br/>
                早餐后，前往武威，参观【雷台公园】（游览约1.5小时）位于甘肃武威城区北关中路，是国家 4A 级景区、丝绸之路上的精品旅游地，更是中国旅游标志 “马踏飞燕” 的出土地。公园占地 12.4 万平方米，融合汉晋历史与自然园林风貌，核心景观包括雷台、雷台汉墓、雷台观与马踏飞燕广场。雷台为前凉时期夯筑的灵钧台，台上有明清雷台观古建筑群，古朴雄浑。1969 年台下发现东汉晚期大型砖室墓，出土金、银、铜等文物 231 件及 3 万枚古钱币，尤以 99 件铜车马仪仗俑与国宝 “马踏飞燕” 最为瞩目，被誉为 “地下博物馆”。园内广场矗立着巨大的马踏飞燕雕塑与铜车马仪仗阵，湖光掩映、古木参天，可漫步赏景、探秘汉墓、瞻仰古观，沉浸式感受丝路重镇的千年风华。后前往张掖入住酒店。
                <w:br/>
                【温馨提示】今日车程时间较长，建议您准备好足够电量的充电宝，并提前购买一些零食携带，在路途中享用
                <w:br/>
                1、因2026年9月1日—2027年6月30日期间，G227张掖至孟连公路封闭施工导致原路线无法通行，兰州至张掖段将调整为经武威，敬请知悉与谅解。
                <w:br/>
                交通：汽车
                <w:br/>
                景点：【雷台公园】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张掖钻石国际、恒达丽景、金蒂凡尔、彩虹湾国际或同级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张掖-七彩丹霞（车程约2.5小时）远观嘉峪关（车程约3小时）戈壁雕塑艺术长廊（车程约1.5小时）敦煌
                <w:br/>
                早餐后，乘车参观【张掖七彩丹霞】（游览约2小时，不含环保车38元/人）张掖丹霞地貌奇观形成于600万年前，位于张掖市临泽、肃南县境内，面积约510多平方公里。这里是国内唯一的丹霞地貌与彩色丘陵景观复合区，被《中国国家地理》杂志评为中国最美的七大丹霞地貌之一。准备好足够的水和干粮，游览丹霞景区。白庄子一带的窗棂式、宫殿式丹霞地貌是全国丹霞地貌精品中的精品。山岳风光、千姿百态是一景，怪石峥嵘、形象逼真又是一景；雄伟壮观、精雕细刻的窗棂宫殿群落是一景，气势宏伟、缤纷绚丽的彩色丘陵。前往敦煌，途经万里长城西起点“天下第一雄关”——【嘉峪关】（远观，不含门票），嘉峪关是举世闻名的万里长城西端险要关隘，也是长城保存完整的一座雄关。后继续前往敦煌，途经打卡【戈壁雕塑艺术长廊】：【大地之子】，一个可爱的“乖娃娃”在甘肃瓜州戈壁滩上，不管风吹雨打都趴在那里一动不动，仿佛睡着了 似的，静静的趴在大漠之中，虽然四周有些荒凉，但却更像是一个酣睡在母亲怀抱的孩子，所以又称 他为“大地之子”。【海市蜃楼--无界】，它以丝路文明为创作背景，以榆林窟盛唐经变化中的建筑 样式为蓝本，以现代建筑材料为载体，与动态结合，重视对光的使用，有效利用沙漠光照和风力充足 的特点，将海市蜃楼这座空中楼阁，以实实在在的材质和形体构筑在沙漠之上，增加了作品在视觉表 达的丰富性、多样性。由于光线不断的变化，风力的作用，在大漠中产生众多迷人的影像。用视觉语言向世界传达千年丝路精神与文明的延续。拍照打卡后，继而乘车赴敦煌！抵达后入住敦煌沙漠鎏金帐篷帐篷。（不含营地区间车25元/人）
                <w:br/>
                【温馨提示】
                <w:br/>
                1.西部气候干燥，紫外线强，在参观游览丹霞地貌时，因景区没有遮阳物，请注意防晒；
                <w:br/>
                2.今日车程时间较长，建议您准备好足够电量的充电宝，并提前购买一些零食携带，在路途中享用；
                <w:br/>
                3.沙漠大礼包部分项目因天气等原因无法体验取消的，此项不可作为投诉理由，此景点不参观无任何退费；
                <w:br/>
                4.途中会经过高速休息站瓜州服务区，内有当地商贩在此兜售特产和瓜果，请您谨慎选择，此处非本产品指定购物店；
                <w:br/>
                5.今晚入住沙漠露营帐篷（帐篷内有独立卫浴及空调），如遇当天天气不佳，如沙尘暴、下雨、刮大风等情况，则改住敦煌三钻酒店，无差价退，不变之处敬请谅解！
                <w:br/>
                6、沙漠活动时请保护好电子设备、摄像器材防止进沙，以免造成损失；
                <w:br/>
                7、骑骆驼上鞍时请注意衣裤、身体不要被装备划破，以免造成损伤；
                <w:br/>
                交通：汽车
                <w:br/>
                景点：【七彩丹霞】、【戈壁雕塑艺术长廊】、【大地之子】、【海市蜃楼--无界】
                <w:br/>
                自费项：【七彩丹霞】区间车38元/人、【沙漠营地】区间车25元/人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敦煌沙漠鎏金帐篷/酒店或同级（根据天气及实际情况安排帐篷或酒店）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敦煌-莫高窟-鸣沙山月牙泉-敦煌
                <w:br/>
                早餐后，参观【莫高窟】（含B类票，游览约3小时，若B类票未发售，只能预约A类正常票，游客需补138元/人的差价）莫高窟，俗称千佛洞，莫高窟，俗称千佛洞，坐落在河西走廊西端的敦煌。它始建于十六国的前秦时期，历经十六国、北朝、隋、唐、五代、西夏、元等历代的兴建，形成巨大的规模，有洞窟735个，壁画4.5万平方米、泥质彩塑2415尊，是世界上现存规模最大、内容最丰富的佛教艺术地。坐落在河西走廊西端的敦煌。1961年，莫高窟被中华人民共和国国务院公布为第一批全国重点文物保护单位之一。1987年，莫高窟被列为世界文化遗产。莫高窟与山西大同云冈石窟、河南洛阳龙门石窟、甘肃天水麦积山石窟并称为中国四大石窟。后前往游览【鸣沙山-月牙泉】（游览约2.5小时，不含骆驼、滑沙，如客人需要请自行前往售票点缴费，自行前往参观）鸣沙山、月牙泉是敦煌诸多自然景观中的佼佼者，古往今来以“沙漠奇观”著称于世，被誉为“塞外风光之一绝”。月牙泉、莫高窟九层楼和莫高窟艺术景观融为一体，是敦煌城南一脉相连的“三大奇迹”，成为中国乃至世界人民向往的旅游胜地。因“泉映月而无尘”、“亘古沙不填泉，泉不涸竭”而成为奇观。鸣沙山和月牙泉是大漠戈壁中一对孪生姐妹，“山以灵而故鸣，水以神而益秀”。有“鸣沙山怡性，月牙泉洗心”之感。晚上可以自行前往敦煌-沙洲夜市敦煌夜市位于阳关东路，是敦煌最大的夜市，这里是丝路美食和和丝路工艺品的聚集地。因为具有鲜明的地方特色和浓郁的民俗风情，被誉为敦煌“夜景图”和“风情画”。
                <w:br/>
                <w:br/>
                【温馨提示】
                <w:br/>
                莫高窟门票重要说明：
                <w:br/>
                1、莫高窟新政策规定前期只发放 A类正常参观票，在A类票库存（6000张）售完后才会发放B类票！
                <w:br/>
                本行程包含莫高窟B票，若B类应急票未发售，我社只能为游客预约A类正常参观票，游客需补138元/人的差价，感谢您的配合，给您带来不便敬请谅解！
                <w:br/>
                备注：A类正常票(2场数字电影+参观8个洞窟)；B类应急票(参观4个洞窟)；
                <w:br/>
                1、公安民警、消防救援人员，学生证、军官证等特殊优惠对象，报名请提供享受特种优惠证件。
                <w:br/>
                2、如莫高窟有特殊接待成无票状态或景区关闭，无法安排游览，将安排教煌莫高窟姊妹窟一西千佛洞；
                <w:br/>
                3、为确保参观莫高窟，导游会根据莫高窟门票实际预约时间，跟鸣沙山调整景点参观顺序，给您带来不变敬请谅解！
                <w:br/>
                4、高窟预约按照下单前后顺序依次进行预约，故同团中会出现预约莫高窟参观时间不一致的情况；预约成功后退票将产生手续费，具体金额参照《敦煌市物价局文件：敦价发【2015】85号》文件。
                <w:br/>
                5、莫高窟如同一颗渐渐褪去光华的明珠，在自然氧化和人为因素的作用下，彩塑壁画正在慢慢失去神韵，所以出于文物保护的目的，在窟穴参观时是禁止摄像设备的。
                <w:br/>
                ★_以上政策为政府行为，报名时请仔细阅读此条款，不能作为投诉理由！
                <w:br/>
                备注：此天行程，根据莫高窟约票情况，鸣沙山月牙泉/莫高窟游览顺序由导游根据订票情况调整
                <w:br/>
                1、沙漠活动时请保护好电子设备、摄像器材防止进沙，以免造成损失；
                <w:br/>
                2、骑骆驼上鞍时请注意衣裤、身体不要被装备划破，以免造成损伤；
                <w:br/>
                交通：汽车
                <w:br/>
                景点：【莫高窟】（含B类票）、【鸣沙山-月牙泉】
                <w:br/>
                自费项：【莫高窟】（只能预约A类正常票，游客需补138元/人的差价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敦煌花茎、柏颐、嘉瑞美华或同级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敦煌（车程约3.5小时）黑独山（车程约3小时）大柴旦翡翠湖-大柴旦
                <w:br/>
                早餐后，后前往游览【黑独山】（不含区间车60元/人，游览时间约1.5小时）如果你热爱生活这里并非寸草不生，最像月球表面的地方“青海黑独山”它是大西北茫茫群山中风光最独特的一座，纯粹的黑与白塑造了它酷似月球表面的外观。更赋予它遗世独立的特黑白交替的山峦颜色，充满中国古典水墨画的韵味。就仿佛，一座从水墨画中走出的山峰。直到如今才发现有一个叫“黑独山”的地方，它荒凉、孤寂、冷艳……游览结束后前往大柴旦入住。后前往游览【翡翠湖】（含门票，不含区间车60元/人，游览时间约 1.5 小时）这片湖泊大小不等、形态迥异、深浅不一的盐池中的高浓度盐水在当地称之为“卤水”。湖区离大柴旦镇几公里。大大小小的卤池内，湖水由于矿物元素含量的不同，呈现出绿、蓝、黄、褐等色彩，在蓝天白云的映衬下，犹如一块块美玉散落在人间。
                <w:br/>
                <w:br/>
                【温馨提示】
                <w:br/>
                1、此天途经之地较为偏僻，无推荐餐厅，可以提前自备便携式干粮（牛奶、面包、巧克力、水果等食物）。沿途视当日交通情况及进度，安排1-2次停车休息。
                <w:br/>
                2、今日车程时间较长，建议您准备好足够电量的充电宝，并提前购买一些零食携带，在路途中享用；
                <w:br/>
                交通：汽车
                <w:br/>
                景点：【黑独山】、【翡翠湖】
                <w:br/>
                自费项：【黑独山】不含区间车60元/人；【翡翠湖】不含区间车60元/人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大柴旦像素酒店、像雅酒店、浩宇酒店或同级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大柴旦（车程约4.5小时）茶卡盐湖天空壹号-茶卡镇
                <w:br/>
                早餐后，后继续驱车前往水天一色的【茶卡盐湖天空壹号】（含门票，不含区间车60元/人，游览时间约1.5小时）茶卡位于青海海西蒙古族藏族自治州乌兰县茶卡镇附近，被称为“天空之镜”，就像天空的一面镜子，蓝天、白云、船只、人影都可以倒映其中。在这里时间仿佛静止了，给每一个人一场纯净的梦，日落西山，夕阳的余晖便散落在这白色的卷轴之上，湖光山色风光旖旎，景色优美。湖面上，一片洁白，容秀丽、壮美于一体，同时还被国家旅游地理杂志评为“人一生必去的55个地方”之一，在这里尽情拍摄属于你的天空之境。后前往酒店入住。
                <w:br/>
                <w:br/>
                【温馨提示】
                <w:br/>
                1、今日车程时间较长，建议您准备好足够电量的充电宝，并提前购买一些零食携带，在路途中享用。
                <w:br/>
                2、至少准备一条飘逸的长裙，景区内的蓝天、白云、总体色调偏冷，建议选择红色、白色、紫色、蓝色等服饰。在冷色调的背景中，会有让人眼前一亮的效果；
                <w:br/>
                3、一定要带上偏光墨镜，天气晴朗的时候，阳光照在盐湖上，反射很强，会对眼睛造成一定伤害；
                <w:br/>
                4、茶卡盐湖地区海拔约3000米，切忌剧烈运动，以免产生高原反应；
                <w:br/>
                5、如果想深入湖中拍照，尽量带上鞋套，以免鞋底弄脏湖面或被盐水浸湿；
                <w:br/>
                6、由于青海湖和茶卡条件所限，酒店条件不可与城市酒店相比较，酒店综合条件较差，请知晓；
                <w:br/>
                交通：汽车
                <w:br/>
                景点：【茶卡盐湖天空壹号】
                <w:br/>
                自费项：【茶卡盐湖天空壹号】不含区间车60元/人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茶卡星际、君道、柏曼、银湖之星、金桔或同级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茶卡镇（车程约1.5小时）青海湖·断崖（车程约2小时）文迦牧场草原大礼包（车程约4小时）兰州/西宁
                <w:br/>
                早餐后，前往【青海湖断崖】（游览时间约1.5小时，不含区间车40元/人）地处海拔3000多米的高原上，它以其陡峭的悬崖、清澈见底的湖水和壮观的日出日落而闻名于世。湖面呈现出一片碧蓝，水质清澈见底。站在崖上俯瞰湖面，仿佛置身于一个水晶般澄澈的世界。湖水与天空融为一体，构成了壮丽的画面。后前往【文迦牧场—草原大礼包】（游玩时间约2小时）4A级景区，牧场建有红色精神与高原生态文化展馆、草原赛马竞猜盛会、二十大藏风网红拍照矩阵、藏式祈福活动、五萌乐园、餐饮中心等设施，‌在此您可以参加赛马有奖竞猜活动、感受高原独有的“速度与激情”，也可变装藏袍打卡牧场网红点引爆社交媒体，也可跟朋友们加入投壶、射箭、蹴鞠、捶丸、飞镖、大力王等草原娱乐项目，还可带小朋友与小矮马、绵羊、骏马亲密接触，纯粹体验高原文化沉浸式度假，感受浓郁的藏族风情。后返回兰州/西宁前往酒店入住。
                <w:br/>
                交通：汽车
                <w:br/>
                景点：【青海湖断崖】、【文迦牧场—草原大礼包】
                <w:br/>
                自费项：【青海湖断崖】不含区间车40元/人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兰州新区兰石美仑、悦蔓酒店、瑞岭商务或同级；西宁西宁丝路河畔、福茵长乐、兰迪斯或同级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兰州/西宁-兰州送机-广州（飞行时间约3小时）
                <w:br/>
                早餐后，后收拾好个人全部行李及物品，根据航班时间送至机场，搭乘参考航班返回广州，结束难忘而愉快的西北之旅，大美西北期待下次与您的见面！
                <w:br/>
                <w:br/>
                【温馨提示】
                <w:br/>
                1、临行前请旅客检查个人随身物品是否齐全！
                <w:br/>
                2、酒店退房时间为中午12点、出发时间是在12点后的，请提前退房，再自行安排活动,请提前2小时前往机场、以免误机。 
                <w:br/>
                3、接送机首尾两天为普通车，与行程是分开用车。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交通：广州出发，往返机票，（不含机场建设费、燃油附加费）； 
                <w:br/>
                用车：16人以上安排2+1陆地头等舱豪华旅游大巴（如遇旺季，第一天和最后一天接送机及走市内的景点用普通大巴车）；12人以下按人数定车型，保证每人一个正座；
                <w:br/>
                住宿：4晚三钻酒店+1晚敦煌沙漠露营帐篷+2晚四钻酒店。报价含每人每天一张床位（因当地条件限制，行程内酒店均没有3人间或加床，若单人报名，拼房不成功时，需要补单房差！）
                <w:br/>
                特殊说明：1、西北地域酒店查的比较严格，不允许3成人住一间房，出现单男或单女自理房差；
                <w:br/>
                2、西北部分地区德令哈、大柴旦、共和、青海湖、茶卡因地域条件等原因，酒店无空调，不变之处敬请谅解！
                <w:br/>
                用餐：7早7正（正餐30元/人/餐）；早餐为酒店房费含，早餐不用无费用退还；正餐十人一桌、八菜一汤不含酒水，不足十人将根据实际人数酌情安排用餐。团队低于6成人，则正餐餐费视情况在当地现退给客人，用餐由客人自理。（旅游定点餐厅，口味以西北菜为主。当地行车时间较长，全程途中用餐时间视实际情况安排，请游客提前自备零食，敬请谅解！）
                <w:br/>
                门票：包含行程所列景点首道大门票，园中园门票自理；（因报价为打包优惠价格，拥有特殊证件（如老年证，军官证、学生证、残疾证）的游客，不在单独退还景点门票的优惠差价！）
                <w:br/>
                导游：当地优秀导游服务；10人（含10人）以下，司兼导；广州机场安排送机导游；
                <w:br/>
                注：司机不是专业持证导游，为辅助工作人员，不做专业讲解，景区参观不陪同，送机不办理登记牌等相关事宜
                <w:br/>
                购物：全程共安排0次购物（景区内购物店不在购物店范围之内）；
                <w:br/>
                儿童：2岁以下儿童报价只含机票费用（不占机位），如产生其他费用由家长现付；
                <w:br/>
                        2-11周岁儿童报价含往返机票、当地旅游车费、火车票（硬座半价票）、正餐费（成人餐费半价），导服，如产生其他费用由家长现付；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旅游意外险。</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敦煌演出</w:t>
            </w:r>
          </w:p>
        </w:tc>
        <w:tc>
          <w:tcPr/>
          <w:p>
            <w:pPr>
              <w:pStyle w:val="indent"/>
            </w:pPr>
            <w:r>
              <w:rPr>
                <w:rFonts w:ascii="宋体" w:hAnsi="宋体" w:eastAsia="宋体" w:cs="宋体"/>
                <w:color w:val="000000"/>
                <w:sz w:val="20"/>
                <w:szCs w:val="20"/>
              </w:rPr>
              <w:t xml:space="preserve">乐动敦煌（演出）298元/人；又见敦煌（演出）普通318元/人；至尊688元/人</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敦煌特色餐</w:t>
            </w:r>
          </w:p>
        </w:tc>
        <w:tc>
          <w:tcPr/>
          <w:p>
            <w:pPr>
              <w:pStyle w:val="indent"/>
            </w:pPr>
            <w:r>
              <w:rPr>
                <w:rFonts w:ascii="宋体" w:hAnsi="宋体" w:eastAsia="宋体" w:cs="宋体"/>
                <w:color w:val="000000"/>
                <w:sz w:val="20"/>
                <w:szCs w:val="20"/>
              </w:rPr>
              <w:t xml:space="preserve">敦煌大漠烤全羊1980元/只起；敦煌大漠风情宴最具代表敦煌特色风味菜 (价格：168-188元/人)</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1,980.00</w:t>
            </w:r>
          </w:p>
        </w:tc>
      </w:tr>
      <w:tr>
        <w:trPr/>
        <w:tc>
          <w:tcPr/>
          <w:p>
            <w:pPr>
              <w:pStyle w:val="indent"/>
            </w:pPr>
            <w:r>
              <w:rPr>
                <w:rFonts w:ascii="宋体" w:hAnsi="宋体" w:eastAsia="宋体" w:cs="宋体"/>
                <w:color w:val="000000"/>
                <w:sz w:val="20"/>
                <w:szCs w:val="20"/>
              </w:rPr>
              <w:t xml:space="preserve">鸣沙山</w:t>
            </w:r>
          </w:p>
        </w:tc>
        <w:tc>
          <w:tcPr/>
          <w:p>
            <w:pPr>
              <w:pStyle w:val="indent"/>
            </w:pPr>
            <w:r>
              <w:rPr>
                <w:rFonts w:ascii="宋体" w:hAnsi="宋体" w:eastAsia="宋体" w:cs="宋体"/>
                <w:color w:val="000000"/>
                <w:sz w:val="20"/>
                <w:szCs w:val="20"/>
              </w:rPr>
              <w:t xml:space="preserve">鸣沙山骆驼130-150元；滑沙40元；鸣沙山鞋套15元/双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沙漠营地区间车</w:t>
            </w:r>
          </w:p>
        </w:tc>
        <w:tc>
          <w:tcPr/>
          <w:p>
            <w:pPr>
              <w:pStyle w:val="indent"/>
            </w:pPr>
            <w:r>
              <w:rPr>
                <w:rFonts w:ascii="宋体" w:hAnsi="宋体" w:eastAsia="宋体" w:cs="宋体"/>
                <w:color w:val="000000"/>
                <w:sz w:val="20"/>
                <w:szCs w:val="20"/>
              </w:rPr>
              <w:t xml:space="preserve">沙漠营地区间车 25元/人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七彩丹霞景区区间车</w:t>
            </w:r>
          </w:p>
        </w:tc>
        <w:tc>
          <w:tcPr/>
          <w:p>
            <w:pPr>
              <w:pStyle w:val="indent"/>
            </w:pPr>
            <w:r>
              <w:rPr>
                <w:rFonts w:ascii="宋体" w:hAnsi="宋体" w:eastAsia="宋体" w:cs="宋体"/>
                <w:color w:val="000000"/>
                <w:sz w:val="20"/>
                <w:szCs w:val="20"/>
              </w:rPr>
              <w:t xml:space="preserve">七彩丹霞景区区间车 25元/人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翡翠湖区间车60元/人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茶卡盐湖天空壹号小火车</w:t>
            </w:r>
          </w:p>
        </w:tc>
        <w:tc>
          <w:tcPr/>
          <w:p>
            <w:pPr>
              <w:pStyle w:val="indent"/>
            </w:pPr>
            <w:r>
              <w:rPr>
                <w:rFonts w:ascii="宋体" w:hAnsi="宋体" w:eastAsia="宋体" w:cs="宋体"/>
                <w:color w:val="000000"/>
                <w:sz w:val="20"/>
                <w:szCs w:val="20"/>
              </w:rPr>
              <w:t xml:space="preserve">茶卡盐湖天空壹号小火车60元/人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黑独山</w:t>
            </w:r>
          </w:p>
        </w:tc>
        <w:tc>
          <w:tcPr/>
          <w:p>
            <w:pPr>
              <w:pStyle w:val="indent"/>
            </w:pPr>
            <w:r>
              <w:rPr>
                <w:rFonts w:ascii="宋体" w:hAnsi="宋体" w:eastAsia="宋体" w:cs="宋体"/>
                <w:color w:val="000000"/>
                <w:sz w:val="20"/>
                <w:szCs w:val="20"/>
              </w:rPr>
              <w:t xml:space="preserve">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青海湖·断崖</w:t>
            </w:r>
          </w:p>
        </w:tc>
        <w:tc>
          <w:tcPr/>
          <w:p>
            <w:pPr>
              <w:pStyle w:val="indent"/>
            </w:pPr>
            <w:r>
              <w:rPr>
                <w:rFonts w:ascii="宋体" w:hAnsi="宋体" w:eastAsia="宋体" w:cs="宋体"/>
                <w:color w:val="000000"/>
                <w:sz w:val="20"/>
                <w:szCs w:val="20"/>
              </w:rPr>
              <w:t xml:space="preserve">区间车40元/人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br/>
                <w:br/>
                出游提示：
                <w:br/>
                1、西宁地区海拔 2300 米，日月山海拔 3520 米，青海湖海拔 3190 米，茶卡盐湖 3000 米。在上述地区游览时，请注意不要剧烈活动。绝大多数人初到高原，会有轻微的高原反应，主要症状是头痛、呼吸急促，对此不必惊慌，放松心情，大部分人很快就可以适应，亦可自备抗高反药品。如提前在出发日 15 天口服红景天或者携带口服葡萄糖来消除高原反应，同时多喝开水，注意保暖，避免做剧烈运动。
                <w:br/>
                2、西北地区海拔较高，昼夜温差大, 不同季节、不同海拔区域气候差异显著。气温乍暖乍寒请注意及时增减衣服，做好预寒及防暑工作。一般来说夏季旅游仍需准备外套或羊毛衫。
                <w:br/>
                3、西北地区经济较落后，硬件条件有限，酒店标准、用餐口味与沿海发达城市有差距。
                <w:br/>
                4、出门在外，会有水土不服，请根据自身身体状况，备用常用药品。
                <w:br/>
                5、西北地区紫外线强，自行准备润唇膏、高倍数防晒霜、遮阳伞、帽子、旅游鞋一样都不能少，同时应配备清热防暑的药物或冲剂。
                <w:br/>
                6、青海属于少数民族聚居地区，各少数民族有其独特的宗教信仰。请游客注意尊重少数民族风俗习惯，与少数民族接触不寻问或谈及其宗教信仰，以免造成不必要的误会。
                <w:br/>
                7、少数民族土特产丰富、手工艺品也堪称一绝。但请游客注意，当地客运民航及铁路对藏族工艺刀具有禁运的规定。
                <w:br/>
                8、穆斯林民族地区（包括回、东乡族等民族），忌吃猪、狗、驴、骡等不反刍动物肉及一切动物的血。很多回族餐厅禁止饮酒。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2026-10-06T16:32:12+08:00</dcterms:created>
  <dcterms:modified xsi:type="dcterms:W3CDTF">2026-10-06T16:32:12+08:00</dcterms:modified>
</cp:coreProperties>
</file>

<file path=docProps/custom.xml><?xml version="1.0" encoding="utf-8"?>
<Properties xmlns="http://schemas.openxmlformats.org/officeDocument/2006/custom-properties" xmlns:vt="http://schemas.openxmlformats.org/officeDocument/2006/docPropsVTypes"/>
</file>