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【童行丝路】西北双飞8天丨兰州牛肉面博物馆丨甘肃省博物馆丨张掖七彩丹霞丨嘉峪关城楼丨敦煌莫高窟丨鸣沙山丨莫高里工匠村丨黑独山丨翡翠湖丨茶卡盐湖丨青海湖行程单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BY-20260608-Q10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【同声同气】直飞航班，无限制畅收，广东独立成团，真纯玩0购物品质团
                <w:br/>
                【专属用车】满14人升级2+1陆地头等舱豪华用车（舒适座椅、宽敞空间）
                <w:br/>
                【静谧美梦】全程安排6晚网评4钻酒店+1晚沙漠营地鎏金帐篷，星空为幕、篝火为伴
                <w:br/>
                【美食升级】全程含10正，餐标升级40元/人，驴肉黄面+敦煌手抓羊肉+嘉峪关汽锅鸡+盛世歌舞宴
                <w:br/>
                【纯净旅行】全程真正0购物无强制消费，追求旅游本质，慢节奏用心感受美景，享受真情服务
                <w:br/>
                【视觉盛宴】高原圣湖、七彩丹霞、戈壁雄关、沙漠星空、黄河风情，四季风光一步一景
                <w:br/>
                【特色体验】兰州牛肉面非遗体验，敦煌壁画临摹或泥塑制作，嘉峪关通关文牒玩法独特不千篇一律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出发地-兰州（飞行约3小时）.兰州牛肉博物馆（约280公里，约3.5小时）-甘肃省博物馆-兰州
                <w:br/>
                根据航班时间，前往机场，乘坐预定的航班飞往【兰州】，抵达后乘车前往【兰州牛肉面博物馆】（游览约2小时，亲子体验：制作拉面）2020年由兰州牛肉面产业发展中心建设，博物馆门口大型的铜雕拉面者、巨型铜大碗以及兰州牛肉面创始人马保子早期沿街挑担卖“热锅子面”的铜雕，无言地诉说着兰州牛肉面特色和历史。后前往参观【甘肃省博物馆】（游览约1小时，需提前预约，逢周一闭馆）馆内珍藏了众多珍贵的文物珍宝，精彩和丰富程度在全国的博物馆中排名前列，是游玩兰州市区的标志性建筑之一。由于甘肃地处丝绸之路，同时又是汉藏地域的交界地，所以能反映西域、中原、藏区文化的文物都有大量的出土展示，使博物馆中的文物丰富多彩又别具风格，非常值得参观。馆内的马踏飞燕铜像、驿使图画砖等更是闻名遐迩的珍贵国宝，来此参观一定不能错过。游毕返回酒店入住休息。
                <w:br/>
                <w:br/>
                温馨提示：
                <w:br/>
                1、地面联系人会提前一天以短信方式告知接机方式、集合地点等信息。如出发前一天下午21：00前还没有收到相关信息，请来电咨询。
                <w:br/>
                2、今日抵达兰州后，请旅客保证手机畅通，等侯工作人员电话联系，我社已订好专车接机，机场出站口仅提供临时停靠，需步行至集合点上车；接送机首尾两天为普通大巴车，与行程是分开用车。
                <w:br/>
                3、特别推荐兰州美食攻略：兰州牛肉面、甜胚子、牛奶鸡蛋醪糟、冬果梨、手抓羊肉、黄焖羊肉、羊羔肉、三炮台。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兰州新区：兰石/空港花海或者同级；兰州市区：兰州新德丽/云溪悦或同级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兰州-张掖七彩丹霞（约520公里，约6.5小时）-张掖
                <w:br/>
                早餐后，乘车前往【七彩丹霞风景区】（含门票，含区间车，游览约2小时）），位于甘肃省张掖市临泽县倪家营乡南台村，是我国北方干旱地区最典型的丹霞地貌，也是另一种地貌类型—七彩丘陵。其最独特的丹霞地貌景观有七彩霞峡、七彩塔、七彩屏、火海、七彩练等11处，景区平均海拔1850米，东西长约45公里，南北宽约10公里，共包含五个观景台，三个大门。该丹霞地貌群以其面积大、集中，层理交错、岩壁陡峭、气势磅礴、造型奇特、色彩斑斓而称奇。游毕前往张掖酒店入住休息。
                <w:br/>
                <w:br/>
                【温馨提示】：
                <w:br/>
                1、因2026年5月20日—2027年7月31日期间，G227张掖至孟连公路封闭施工导致原路线无法通行，敬请知悉与谅解。
                <w:br/>
                2、景区游览大概需要2小时。西北天气多变，带好雨具和防晒霜哦。如果时间来的及，最好待到6点之后，看看夕阳西下，阳关洒在丹霞上，格外美丽。
                <w:br/>
                交通：汽车
                <w:br/>
                景点：【张掖七彩丹霞】
                <w:br/>
                自费项：【张掖七彩丹霞】区间车38元/人（必消）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新城酒店、七彩宾馆或同级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张掖-嘉峪关（约210公里，约2.5小时）-敦煌鸣沙山（约370公里，约4.5小时）-敦煌
                <w:br/>
                早餐后，前往参观【嘉峪关】（含门票，游览约2小时，含电瓶车，亲子体验：换取通关文牒）始建于明洪武五年(1372年)，是明代长城沿线九镇所辖千余个关隘中最雄险的一座，至今保存完好。因地势险要，建筑雄伟而得有“天下第一雄关”“边陲锁钥”之称。前往【鸣沙山月牙泉】（含门票，游览约2.5小时，不含骆驼、滑沙，如客人需要请自行前往售票点缴费，自行前往参观）风景名胜区，位于敦煌城南五公里，沙泉共处，妙造天成，古往今来以“沙漠奇观”著称于世。鸣沙山以沙动鸣响而得名。东汉称沙角山，俗名神沙山，晋代始称鸣沙山；巨大的鸣沙山山体由流沙积成，分别为红、黄、绿、白、黑五种颜色组成。月牙泉处于鸣沙山环抱之中，其形酷似一弯新月而得名，古称沙井，又名药泉，一度讹传渥洼池，清代始称月牙泉。游毕入住酒店休息。
                <w:br/>
                <w:br/>
                【温馨提示】
                <w:br/>
                1、建议要带上偏光墨镜，天气晴朗的时候，阳光照在沙子上，反射很强，会对眼睛造成一定伤害； 
                <w:br/>
                2、游览鸣沙山时景区没有遮阳物，紫外线较强、请做好防晒、建议戴墨镜和帽子；
                <w:br/>
                3、沙漠建议穿戴鞋套进入，活动时请注意自身安全、保护好电子设备、摄像器材防止进沙，造成损失；
                <w:br/>
                4、途中会经过高速休息站瓜州服务区，内有当地商贩在此兜售特产和瓜果，请您谨慎选择，此处非本产品购物店；
                <w:br/>
                5、鸣沙山是参与性较强的景区，娱乐项目较多，请尽量选择安全性较高的项目参加；鸣沙山骑骆驼上鞍时请注意衣裤、身体不要被装备划破，不要大声尖叫和打伞以免骆驼受到惊吓，抓紧扶手，特别注意，不要转身拍照；沙漠活动时请保护好电子设备、摄像器材防止进沙，以免造成损失。
                <w:br/>
                交通：汽车
                <w:br/>
                景点：【嘉峪关城楼】、【鸣沙山月牙泉】
                <w:br/>
                自费项：【鸣沙山月牙泉】：电瓶车 单程10元/人，往返20元/人。骑骆驼100-120元/人， 滑沙25元/人，鞋套15元/人；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敦煌柏颐/天河湾/天鸿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敦煌一日游
                <w:br/>
                早餐后，乘车前往【莫高窟】（含B类票，游览约2.5小时，若B类票未发售，只能预约A类正常票，游客需补138元/人的差价），它是河西走廊上集建筑、彩塑、壁画艺术为一体的佛教 文化和 东方艺术圣地，被誉为“古代东方艺术博物馆”。一座座洞窟，一尊尊佛像，一幅幅壁画，一 段段故事，仿佛中国的千年历史在脑海中游走了一遍，感叹精湛的工艺，绝不虚此行。后前往【莫高里工匠村】（亲子齐创作，一组家庭含一次体验，约2小时），参观莫高里工匠村，学习临摹泥板画的技巧，亲自动手体验临摹泥板画的创作过程，深刻领略敦煌壁画的艺术魅力和丰富色彩，感受传统艺术在现代的传承与发展。让孩子们真切的感受敦煌文化，将实践总结的壁画绘画技法课教授给大家，通过亲身体验学习壁画临摹法，留下一份专属于自己的壁画之作。
                <w:br/>
                <w:br/>
                【温馨提示】
                <w:br/>
                莫高窟旺季（A票、B票）的区别
                <w:br/>
                A票：238元/人·次（莫高窟8个实体洞窟180元+数字电影48元+往返莫高窟交通费10元）
                <w:br/>
                B票：100元/人·次（莫高窟4个实体洞窟90元+往返莫高窟交通费10元）
                <w:br/>
                特别说明：莫高窟需要提前一个月在预约网实名预约购票，每天6000人次的人数限制，正常参观门票是数字电影+实体洞窟的参观模式。旺季客流量增大时隔日开放应急模式（只参观4个实体洞窟）。普通票每天15.30点停止入内，应急票每天14点停止入内；请各位游客尽量提前报名，如不能提前30天以上报名的，可能会使用应急票参观，如应急票的时间不允许或预约已满而无法参观莫高窟，属于政策性不可抗力，则安排参观西千佛洞代替将调换为参观【千佛洞景区】+【大敦煌影视基地】不作退费。因旅行社提前预约门票时需要支付票款，客人临时退团有票损，此损失由客人自己承担。望周知，敬请谅解！具体政策可查阅莫高窟官方网站。
                <w:br/>
                交通：汽车
                <w:br/>
                景点：【莫高窟】、【莫高里工匠村】
                <w:br/>
                自费项：敦煌演出：《敦煌盛典》238元/人起 《丝路花雨》238元/人起  《又见敦煌》淡季普通298元/人，至尊588元/人 旺季普通318元/人，至尊688元/人；特色美食：敦煌大漠风情宴1880元/桌 烤全羊1980元/只起
                <w:br/>
              </w:t>
            </w:r>
          </w:p>
        </w:tc>
        <w:tc>
          <w:tcPr/>
          <w:p>
            <w:pPr>
              <w:pStyle w:val="indent"/>
            </w:pPr>
            <w:r>
              <w:rPr>
                <w:rFonts w:ascii="宋体" w:hAnsi="宋体" w:eastAsia="宋体" w:cs="宋体"/>
                <w:color w:val="000000"/>
                <w:sz w:val="20"/>
                <w:szCs w:val="20"/>
              </w:rPr>
              <w:t xml:space="preserve">早餐：酒店含早     午餐：团餐     晚餐：√   </w:t>
            </w:r>
          </w:p>
        </w:tc>
        <w:tc>
          <w:tcPr/>
          <w:p>
            <w:pPr>
              <w:pStyle w:val="indent"/>
            </w:pPr>
            <w:r>
              <w:rPr>
                <w:rFonts w:ascii="宋体" w:hAnsi="宋体" w:eastAsia="宋体" w:cs="宋体"/>
                <w:color w:val="000000"/>
                <w:sz w:val="20"/>
                <w:szCs w:val="20"/>
              </w:rPr>
              <w:t xml:space="preserve">敦煌柏颐/天河湾/天鸿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敦煌-黑独山（约260公里，约3.5小时）-大柴旦（约300公里，约4小时）
                <w:br/>
                早餐后，乘车前往参观【黑独山】（游览1小时，含区间车60元/人，目前门票免费，如后期因当地政策变更产生费用，敬请自理）黑独山以黑色砂石组成，风沙为强劲的画师，日积月累对黑砂石进行分层排序，从小至大沿山峰、山坡和戈壁滩有规则散布，又加细沙的素描，在瀚海里形成黑灰相染的泼墨画意。游览结束前往大柴旦酒店入住休息。
                <w:br/>
                <w:br/>
                【温馨提示】今日行程路程较紧张，途经多处无人区，行驶的地区沿途没有酒店、驿站、餐厅，请提前准备一些零食及饮料。
                <w:br/>
                交通：汽车
                <w:br/>
                景点：【黑独山】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大柴旦丽湖雅致酒店、众恒品质酒店、红崖大酒店或同级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大柴旦-翡翠湖-茶卡镇（约407公里，约5小时）
                <w:br/>
                早餐后，前往参观【翡翠湖】（含门票，含区间车60元/人，参观约2小时），是青海海西州的第三大人工湖，属于独特的盐湖风貌，貌，湖水的颜色随天气、光线和季节变化，从翠绿、湖蓝到奶白、琥珀色交织，阳光下清澈见底，犹如镶嵌在荒漠中的宝石。盐滩的白色与湖水的碧绿形成强烈对比，纯净而耀眼。因矿物成分（如钾、镁、锂等）的浓度差异，以及湖水对光线的折射和反射，形成了深浅不一的绿色、蓝色湖水，宛如散落在大地上的翡翠，故得名。后前往茶卡镇入住休息。
                <w:br/>
                <w:br/>
                【温馨提示】
                <w:br/>
                1、一定要带上偏光墨镜，天气晴朗的时候，阳光照在盐湖上，反射很强，会对眼睛造成一定伤害； 
                <w:br/>
                2、盐湖最美的就是海天一色的倒影照了，盐湖深处是最佳拍摄点，拍摄时尽量静止不动，若一动倒影就糊了； 
                <w:br/>
                3、最好带上一些鲜艳的衣服，这样拍摄效果会更佳；4、如果想深入湖中拍照，尽量带上鞋套，以免鞋底弄脏湖面，或被盐水浸湿，若能忍受盐粒粗糙，也可以赤脚踏入。
                <w:br/>
                交通：汽车
                <w:br/>
                景点：【翡翠湖】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茶卡星际酒店、茶卡长鑫精品酒店、茶卡长鑫臻品酒店或同级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茶卡-青海湖（150KM，约2.5h)-塔尔寺（约150km，2.5h）-兰州
                <w:br/>
                早餐后，前往水天一色的【茶卡盐湖-天空壹号】（含门票，游览时间约 2 小时，含单程小火车 60 元/人）茶卡位于青海海西蒙古族藏族自治州乌兰县茶卡镇附近，被称为“天空之镜”，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 55 个地方”之一，在这里尽情拍摄属于你的天空之境。游毕前往参观【青海湖二郎剑】（含门票，游览约2小时），是我国最大的内陆湖泊和最大的咸水湖，也是青海省名称的由来。湖泊如大海似的辽阔，环湖一圈360公里，贴近湖畔的是草地，是油菜花，还有群山，景色蔚为壮观，一个会让人迷失的世界，为国家5A级景区。 游毕返回兰州入住酒店休息。
                <w:br/>
                <w:br/>
                【温馨提示】
                <w:br/>
                由于茶卡盐湖阳光很强烈，加上湖面反射需要做好防晒措施。同时还要注意，应该佩戴好墨镜保护好自身的眼睛，海拔高度大概是 3000 米，切记不要做剧烈运动。如果盲目去运动的情况下，很有可能就会产生高原反应，盐湖表面有黑色的洞，切记千万不可以踩上去哦!
                <w:br/>
                交通：汽车
                <w:br/>
                景点：【茶卡盐湖】或【茶卡壹号-盐湖景区】、【青海湖二郎剑】
                <w:br/>
                自费项：【茶卡壹号-盐湖景区】：区间车60、观光陀车30、越野卡丁车100、骆驼骑行80、环湖巴士80、 竹排筏40、观光吉普车150（元/人）、【青海湖二郎剑】：区间车120元/人；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兰州酒店或同级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兰州-目的地（飞行约3小时）
                <w:br/>
                于酒店享用早餐后，后根据回程航班信息合理安排时间适时前往机场。搭乘航班返回结束愉快的西北之旅。
                <w:br/>
                <w:br/>
                【温馨提示】
                <w:br/>
                1、临行前请旅客检查个人随身物品是否齐全！
                <w:br/>
                2、酒店退房时间为中午12点、出发时间是在12点后的，请提前退房，再自行安排活动,请提前2小时前往机场、以免误机。 
                <w:br/>
                3、接送机首尾两天为普通车，与行程是分开用车
                <w:br/>
                交通：飞机/汽车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备注：所有赠送项目若因特殊情况不能赠送，不予退费。
                <w:br/>
                机票：含广州至兰州往返，含税机票，机票属于团队票，退票不退任何费用，不可改期、改签等。
                <w:br/>
                用车：14人以上升级2+1陆地头等舱（首尾接送为普通车），确保一人一正座（不分座位号，先到的客人先选择，请尊重中华民族尊老爱幼的优良传统，尽量让老弱及晕车的客人坐靠前的位子）因沿线有行车公里数限制及部分，路段维修，易发生堵车，发车时间均较早，行程内标注出发及行车时间均为预计，具体情况可能略有不同；行程内所有自由活动期间及行程外均不含用车。请予以理解。
                <w:br/>
                住宿：全程安排6晚网评四钻酒店+1晚沙漠营地鎏金帐篷，每人1 床位。因西北条件有限，酒店热水分时段供应，青海大部分酒店无空调、带独立卫生间。如我社提供的参考酒店无法接待的情况下，我社可以协商安排其他酒店！6月份单房差1750元，7-8月份单房差1850元。
                <w:br/>
                备注：西北属偏远 、发展中地区，住宿条件相对较一般，条件有限，尤其青海地区不能和内陆城市的同等级酒店相比 ，还请客人多谅解 、包涵！！！
                <w:br/>
                用餐： 全程含7早10正，早餐为酒店配送，不吃不退；正餐十人一桌、八菜一汤，正餐40元/正，一桌不足十人菜量会根据实际人数安排或相应减少。其余正餐请自理。
                <w:br/>
                门票： 行程所列景点首道大门票，不含园中园门票、 景区电瓶车、缆车、 区间车等；我们会根据当地实际情况在保证游览时间，景点数量不变的情况下，对行程做相应调整，感谢您的配合与支持。
                <w:br/>
                保险： 我社已购买了旅行社责任险，特别提醒旅游者应当按照规定另行投保人身意外伤害保险。
                <w:br/>
                导服： 全程安排持证优秀导游。如10人（含10人）以下无地陪导游陪同，敬请谅解！司机兼向导不进景区，无专业讲解，仅协助购买门票，安排酒店入住等事宜。
                <w:br/>
                购物： 全程纯玩0购物(注：景区、服务区内的各种小商店不计旅游行程中规定的购物店)。
                <w:br/>
                儿童 ：儿童只含旅游车车位费、导游服务费、早餐、半餐费、机票、其余费用均不含，如超高发生费用（如门票、占床等），费用自理。
                <w:br/>
                备注：所有赠送项目若因特殊情况不能赠送，不予退费。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1、景区内的自由活动自行参与的项目，如：园中园门票，环保车、电瓶车、小交通、沙漠活动项目。
                <w:br/>
                2、因不可抗力因素所引致的额外费用。
                <w:br/>
                3、 因旅游者违约、自身过错、自身疾病导致的人身财产损失而额外支付的费用。
                <w:br/>
                4、个人消费，如酒水、饮料、洒店内洗衣、电话等未提到的其它服务。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w:t>
            </w:r>
          </w:p>
        </w:tc>
        <w:tc>
          <w:tcPr/>
          <w:p>
            <w:pPr>
              <w:pStyle w:val="indent"/>
            </w:pPr>
            <w:r>
              <w:rPr>
                <w:rFonts w:ascii="宋体" w:hAnsi="宋体" w:eastAsia="宋体" w:cs="宋体"/>
                <w:color w:val="000000"/>
                <w:sz w:val="20"/>
                <w:szCs w:val="20"/>
              </w:rPr>
              <w:t xml:space="preserve">电瓶车 单程10元/人，往返20元/人。骑骆驼100-120元/人，滑沙25元/人，鞋套15元/人。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敦煌演出</w:t>
            </w:r>
          </w:p>
        </w:tc>
        <w:tc>
          <w:tcPr/>
          <w:p>
            <w:pPr>
              <w:pStyle w:val="indent"/>
            </w:pPr>
            <w:r>
              <w:rPr>
                <w:rFonts w:ascii="宋体" w:hAnsi="宋体" w:eastAsia="宋体" w:cs="宋体"/>
                <w:color w:val="000000"/>
                <w:sz w:val="20"/>
                <w:szCs w:val="20"/>
              </w:rPr>
              <w:t xml:space="preserve">
                《敦煌盛典》238元/人起 《丝路花雨》238元/人起 
                <w:br/>
                《又见敦煌》淡季普通298元/人，至尊588元/人  旺季普通318元/人，至尊688元/人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茶卡壹号 盐湖景区</w:t>
            </w:r>
          </w:p>
        </w:tc>
        <w:tc>
          <w:tcPr/>
          <w:p>
            <w:pPr>
              <w:pStyle w:val="indent"/>
            </w:pPr>
            <w:r>
              <w:rPr>
                <w:rFonts w:ascii="宋体" w:hAnsi="宋体" w:eastAsia="宋体" w:cs="宋体"/>
                <w:color w:val="000000"/>
                <w:sz w:val="20"/>
                <w:szCs w:val="20"/>
              </w:rPr>
              <w:t xml:space="preserve">
                茶卡壹号 盐湖景区：区间车60、观光车30、越野卡丁车100、骆驼骑行80、环湖巴士80、竹排筏40、观光吉普车150（元/人）
                <w:br/>
                茶卡盐湖：单程小火车50（必消）、往返小火车100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w:t>
            </w:r>
          </w:p>
        </w:tc>
        <w:tc>
          <w:tcPr/>
          <w:p>
            <w:pPr>
              <w:pStyle w:val="indent"/>
            </w:pPr>
            <w:r>
              <w:rPr>
                <w:rFonts w:ascii="宋体" w:hAnsi="宋体" w:eastAsia="宋体" w:cs="宋体"/>
                <w:color w:val="000000"/>
                <w:sz w:val="20"/>
                <w:szCs w:val="20"/>
              </w:rPr>
              <w:t xml:space="preserve">区间车120元/人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敦煌特色美食</w:t>
            </w:r>
          </w:p>
        </w:tc>
        <w:tc>
          <w:tcPr/>
          <w:p>
            <w:pPr>
              <w:pStyle w:val="indent"/>
            </w:pPr>
            <w:r>
              <w:rPr>
                <w:rFonts w:ascii="宋体" w:hAnsi="宋体" w:eastAsia="宋体" w:cs="宋体"/>
                <w:color w:val="000000"/>
                <w:sz w:val="20"/>
                <w:szCs w:val="20"/>
              </w:rPr>
              <w:t xml:space="preserve">敦煌大漠风情宴1880元/桌 烤全羊1980元/只起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七天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甘肃青海部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2）70周岁人群需提交三甲医院的体检报告且有60岁以下家属陪同，需签署免责并购买对应的旅游意外保险方可出游。
                <w:br/>
                3）因服务能力所限，无法接待72周岁及以上、台胞及持护照客人报名出游，敬请谅解。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从事爬山（城楼）、骑马、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旅途中旅行社可能会对行程先后顺序根据实际情况作出调整，但不影响原定标准及游览景点；如遇不可控因素（如塌方、塞车、天气、航班延误车辆故障等原因）造成行程延误或不能完成景点游览，本社负责协助解决或退还门票款，由此产生的费用自理，本社不承担由此造成的损失及责任。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5、提前说明：部份景区内设的购物商店，属于景区自行商业行为，不属于旅行社安排的购物商店，旅行社不承担相关责任，游客可自主选择。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70岁以上（含70岁）的游客报、名，组团社必须提供与客人签订的《免责协议书》及客人的健康证明。如有隐瞒自身健康状况而产生意外或导致其他损失，地接社不承担任何责任；
                <w:br/>
                <w:br/>
                出游提示：
                <w:br/>
                1、西宁地区海拔 2300 米，日月山海拔 3520 米，青海湖海拔 3190 米，茶卡盐湖 3000 米。在上述地区游览时，请注意不要剧烈活动。绝大多数人初到高原，会有轻微的高原反应，主要症状是头痛、呼吸急促，对此不必惊慌，放松心情，大部分人很快就可以适应，亦可自备抗高反药品。如提前在出发日 15 天口服红景天或者携带口服葡萄糖来消除高原反应，同时多喝开水，注意保暖，避免做剧烈运动。
                <w:br/>
                2、西北地区海拔较高，昼夜温差大, 不同季节、不同海拔区域气候差异显著。气温乍暖乍寒请注意及时增减衣服，做好预寒及防暑工作。一般来说夏季旅游仍需准备外套或羊毛衫。
                <w:br/>
                3、西北地区经济较落后，硬件条件有限，酒店标准、用餐口味与沿海发达城市有差距。
                <w:br/>
                4、出门在外，会有水土不服，请根据自身身体状况，备用常用药品。
                <w:br/>
                5、西北地区紫外线强，自行准备润唇膏、高倍数防晒霜、遮阳伞、帽子、旅游鞋一样都不能少，同时应配备清热防暑的药物或冲剂。
                <w:br/>
                6、青海属于少数民族聚居地区，各少数民族有其独特的宗教信仰。请游客注意尊重少数民族风俗习惯，与少数民族接触不寻问或谈及其宗教信仰，以免造成不必要的误会。
                <w:br/>
                7、少数民族土特产丰富、手工艺品也堪称一绝。但请游客注意，当地客运民航及铁路对藏族工艺刀具有禁运的规定。
                <w:br/>
                8、穆斯林民族地区（包括回、东乡族等民族），忌吃猪、狗、驴、骡等不反刍动物肉及一切动物的血。很多回族餐厅禁止饮酒。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2026-06-09T13:34:02+08:00</dcterms:created>
  <dcterms:modified xsi:type="dcterms:W3CDTF">2026-06-09T13:34:02+08:00</dcterms:modified>
</cp:coreProperties>
</file>

<file path=docProps/custom.xml><?xml version="1.0" encoding="utf-8"?>
<Properties xmlns="http://schemas.openxmlformats.org/officeDocument/2006/custom-properties" xmlns:vt="http://schemas.openxmlformats.org/officeDocument/2006/docPropsVTypes"/>
</file>