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【悉尼环形码头车站】：欣赏悉尼两大地标建筑的壮丽景色，探索悉尼的独特魅力；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午餐：高山景观西式餐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航班：ZH812/21:15-05:00+1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晚餐：航机上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18正11早
                <w:br/>
                7. 旅行社责任险。（旅游意外险不含，建议出行前自行按需购买个人出境旅游意外险！）
                <w:br/>
                8. 全程服务费￥1400/人
                <w:br/>
                9. 小孩收费：
                <w:br/>
                2-11周岁的小孩收费。含澳洲/新西兰团队旅游签证费、提供机位、车位、餐位、景点及小费，不含酒店住宿床位，不含酒店早餐盒安排。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2026-07-17T12:10:04+08:00</dcterms:created>
  <dcterms:modified xsi:type="dcterms:W3CDTF">2026-07-17T12:10:04+08:00</dcterms:modified>
</cp:coreProperties>
</file>

<file path=docProps/custom.xml><?xml version="1.0" encoding="utf-8"?>
<Properties xmlns="http://schemas.openxmlformats.org/officeDocument/2006/custom-properties" xmlns:vt="http://schemas.openxmlformats.org/officeDocument/2006/docPropsVTypes"/>
</file>