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【北京住二环-晚对晚】北京双飞5天｜故宫新逛法-养心殿｜ 长城脚下观大戏｜首都博物馆｜天坛公园｜四合院-恭王府｜北京冰雕艺术馆｜八达岭长城｜升旗仪式行程单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去程参考航班时间：广州＼北京CZ3105/19:00-22:15或CA1302/19:40-22:55或CZ3161/20:00-23:10
                <w:br/>
                回程参考航班时间：北京＼广州CZ3180/16:30-19:40或CZ3122/17:30-20:40或CA1385/20:15-23:30或CZ3114/21:30-00:45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★【惠心享受】车备品牌矿泉水、颁发“不到长城非好汉证书”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晚餐：【新派融合菜】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午餐：【满清景泰蓝自助火锅】     晚餐：【新派融合菜】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升旗仪式-八达岭长城-长城脚下观大戏-外观鸟水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颐和园-圆明园公园大门票-冰雕艺术馆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天坛公园-非遗文化【同仁堂中医药文化】-恭王府-什刹海+烟袋斜街-北京-广州
                <w:br/>
                上午：早餐后，【天人对话的千年圣坛-天坛公园-大门票】（游览时间1小时左右），世界现存规模最大的古代祭天建筑群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中午：【王府味道】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★倾情推荐：胡同深度游：【后海八爷蹬着黄包车带您游胡同】（不属于推荐自费加点项目）费用自理100元/人。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满清景泰蓝自助火锅60元/人】【京味金厨】【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2026-05-10T20:35:59+08:00</dcterms:created>
  <dcterms:modified xsi:type="dcterms:W3CDTF">2026-05-10T20:35:59+08:00</dcterms:modified>
</cp:coreProperties>
</file>

<file path=docProps/custom.xml><?xml version="1.0" encoding="utf-8"?>
<Properties xmlns="http://schemas.openxmlformats.org/officeDocument/2006/custom-properties" xmlns:vt="http://schemas.openxmlformats.org/officeDocument/2006/docPropsVTypes"/>
</file>