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OCZH14NST1#2632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罗托鲁亚海参花胶鲍鱼汤+鹿肉养生餐；日式铁板烧；花胶鱼肚羹+海鲜黑金鲍养生餐；
                <w:br/>
                爱歌顿牧场BBQ自助餐，享受纯正的新西兰户外烧烤餐；牛羊放题火锅；
                <w:br/>
                <w:br/>
                体验升级
                <w:br/>
                【墨尔本】：漫步墨尔本的巷道，领略墨尔本的无穷魅力；
                <w:br/>
                【蒸汽小火车】：穿山越岭，体验怀旧时光，充满童趣；
                <w:br/>
                【悬崖海岸公路】：号称世上最美公路之一，“人生必去的二十个旅程” 之一；
                <w:br/>
                【伊伶酒庄】：探访维多利亚酿酒鼻祖伊伶酒庄，品鉴冷凉产区经典黑皮诺与霞多丽；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航班：ZH811/02:20-13:00
                <w:br/>
                抵达后开始今日精彩之旅：
                <w:br/>
                【布莱顿海滩(Brighton Beach)-约30分钟】
                <w:br/>
                成片的彩虹小屋，是每位来旧都打卡拍照的旅客必去的景点之一。彩虹小屋保留了经典的维多利亚时代建筑特点，兼具艺术特色和超高颜值！
                <w:br/>
                【圣基尔达海滩-约30分钟】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墨尔本-/-皇后镇	航班：待定
                <w:br/>
                早餐后开始今日精彩之旅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格林诺奇(约40分钟) – 皇后镇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早餐：酒店早餐     午餐：√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瓦纳卡 - 蒂卡波
                <w:br/>
                早餐后开始今日精彩行程：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午餐：高山景观西式餐     晚餐：酒店晚餐/自助餐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基督城-/-奥克兰	航班：待定或后一天早班机
                <w:br/>
                早餐后开始今日精彩之旅：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交通：专车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奥克兰-/-悉尼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悉尼-/-墨尔本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 – 丹德农 – 蒸汽火车 – 墨尔本-/-深圳	航班：ZH812/22:15-05:05+1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 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交通：飞机 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波利尼西亚温泉： 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2026-09-09T20:02:26+08:00</dcterms:created>
  <dcterms:modified xsi:type="dcterms:W3CDTF">2026-09-09T20:02:26+08:00</dcterms:modified>
</cp:coreProperties>
</file>

<file path=docProps/custom.xml><?xml version="1.0" encoding="utf-8"?>
<Properties xmlns="http://schemas.openxmlformats.org/officeDocument/2006/custom-properties" xmlns:vt="http://schemas.openxmlformats.org/officeDocument/2006/docPropsVTypes"/>
</file>