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黄石国家公园 | 纪念碑谷| 尼亚加拉大瀑布丨羚羊彩穴行程单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参考航班：CX830   HKGJFK  0905 1310
                <w:br/>
                参考航班： CX883 LAXHKG  0025 0545+1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纽约 | 费城 |华盛顿 | 尼亚加拉大瀑布 | 盐湖城 |黄石国家公园 | 大提顿国家公园 | 纪念碑谷 | 拱门国家公园 | 峡谷地国家公园 | 大峡谷国家公园 | 羚羊彩穴 | 66号公路 | 拉斯维加斯 | 洛杉矶
                <w:br/>
                <w:br/>
                【100%真纯玩】0自费 0购物 真纯玩
                <w:br/>
                【品牌酒店】BOOKING 平均 8.0 高评分国际品牌连锁酒店
                <w:br/>
                【游船瀑布】游船近观尼亚加拉大瀑布
                <w:br/>
                【自然奇景】黄石国家公园等8大奇景
                <w:br/>
                【摄影天堂】上演光影魔法的羚羊彩穴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当天飞返香港，跨越国际日期变更线，夜宿航班上。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抵达香港后乘车返回深圳，抵达关口后散团，结束此次行程。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2026-07-17T07:48:55+08:00</dcterms:created>
  <dcterms:modified xsi:type="dcterms:W3CDTF">2026-07-17T07:48:55+08:00</dcterms:modified>
</cp:coreProperties>
</file>

<file path=docProps/custom.xml><?xml version="1.0" encoding="utf-8"?>
<Properties xmlns="http://schemas.openxmlformats.org/officeDocument/2006/custom-properties" xmlns:vt="http://schemas.openxmlformats.org/officeDocument/2006/docPropsVTypes"/>
</file>