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自组【从家门到古韵京城】北京双飞5天｜升旗| 故宫｜八达岭长城| 圆明园| 颐和园｜恭王府｜天坛公园｜登天安门城楼| 军事博物馆| （纯玩0自费，二三环沿线商务酒店）行程单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GZPE-20260410-C1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参考航班（仅供参考，以实际出票为准）：
                <w:br/>
                广州北京CZ3099/09:00-12:05
                <w:br/>
                北京广州CZ3114/21:30-00:45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※游历帝都，感受老北京穿越古今的百变气质~
                <w:br/>
                品质优选：0购物0自费，不带钱包游北京！
                <w:br/>
                严选航司：臻选南航/国航.品质航司！
                <w:br/>
                <w:br/>
                ※京典·沉浸式全景游皇城
                <w:br/>
                王府之冠·恭王府：历经清王朝由鼎盛至衰亡的历史进程，故有“一座恭王府，半部清代史”的说法；
                <w:br/>
                军事博物馆：中国唯一的大型综合性军事历史博物馆，展现人民军队“从胜利走向胜利”的历史逻辑。
                <w:br/>
                登天安门城楼：不仅是登上了一座宏伟的古代建筑，更是踏上了一段厚重的历史征程。 
                <w:br/>
                皇城永昼·故宫：全新游览线路！穿过朱红宫墙，一步一景皆在画中的唯美景象。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w:br/>
                ※ 品质之选·繁华地段
                <w:br/>
                全程入住二三环沿线商务酒店，大大缩短景区车程、将时间留给美景：环境品质优雅又不失奢华，以独特的沉稳、优雅、温馨的氛围，为宾客营造出非凡的格调。
                <w:br/>
                <w:br/>
                ※ 温馨服务·放心旅程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
                <w:br/>
                上午：早餐后，乘车前往世界上最大的城市中心广场-【天安门广场】（游览时间约1.5小时），外观毛主席纪念堂、外观北京九门之首正阳门。在人民英雄纪念碑前纪念中国近现代史上的革命烈士。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w:br/>
                【温馨提示】：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颐和园-圆明园-军博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其他博物馆）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8人起行，我社收满20人以上自组成团，如我社收客不足20人，为保证游客可如期出发，我社将与其他旅行社共同组团（广东拼团出发），如客人不接受拼团出发，请报名时以书面形式注明。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2026-04-10T22:09:39+08:00</dcterms:created>
  <dcterms:modified xsi:type="dcterms:W3CDTF">2026-04-10T22:09:39+08:00</dcterms:modified>
</cp:coreProperties>
</file>

<file path=docProps/custom.xml><?xml version="1.0" encoding="utf-8"?>
<Properties xmlns="http://schemas.openxmlformats.org/officeDocument/2006/custom-properties" xmlns:vt="http://schemas.openxmlformats.org/officeDocument/2006/docPropsVTypes"/>
</file>