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【草原派对 味道内蒙】内蒙呼和浩特双飞5天丨越野穿越辉腾锡勒大草原丨草原治愈下午茶丨深入库布齐沙漠腹地银肯塔拉沙漠丨探秘乌兰哈达万年火山群丨内蒙古博物院丨将军衙署行程单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XFX-20260720NM1</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呼和浩特市-鄂尔多斯市-达拉特旗</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5</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广州-呼和浩特：CZ3197/07:35-10:45<w:br/>呼和-浩特广州：CZ3246/19:35-23:05<w:br/>或<w:br/>广州-呼和浩特：CA1381/13:30-16:40<w:br/>呼和浩特-广州：CA1382/18:25-22:05<w:br/><w:br/>（仅供参考，以实际出票为准，行程游览顺序根据出票航班时间调整为准！）</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★1. 全景地貌一站式打卡：<w:br/>探秘草原、沙漠、火山、都市四大核心地貌，从佛山出发，一路向北解锁“大漠孤烟+草原星河+火山奇观”的北疆极致风光。<w:br/><w:br/>★2. 地道美食沉浸式体验：<w:br/>精选内蒙古特色餐食，涵盖冰煮羊、烧麦宴、全牛宴，从舌尖解锁草原风味，拒绝千篇一律的团餐。<w:br/><w:br/>★3. 品质住宿升级：<w:br/>2晚四钻豪华酒店+升级1晚五钻超豪华酒店+1晚特色辉腾锡勒蒙古包，推窗见景，兼顾舒适与氛围感。<w:br/><w:br/>★4. 文化深度融合：<w:br/>打卡内蒙古博物院、将军衙署，历史遗迹与现代城市景观，兼具观赏性与知识性。</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广州-呼和浩特（飞行3-5小时）<w:br/>广州乘机飞往中国优秀旅游城市-乘航班抵达历史文化名城呼和浩特，通称呼市，呼和浩特系蒙古语：意为青色的城市，故有“青城”之称。旧称归绥，别名青城、云中、中国乳都、召城，是内蒙古自治区辖地级市、首府，Ⅱ型大城市。乘车参观国家AAA级景区【将军衙署】（参观约60分钟，周一闭馆），是清代绥远将军管辖归化城、漠南蒙古及统领大同、宣化等地驻兵的办公衙门，按清一品封疆大吏衙署的规格营造。衙署内举办有蒙古八旗，将军衙署复原陈列等展览。午餐安排内蒙特色美食——【青城牡丹烧麦宴】烧麦是在明末清初起源于内蒙古西部地区，后流传至京、津称为烧麦，面擀成薄皮，垫粉面碾边成荷叶状，然后包以鲜羊肉馅，捏成石榴状，上笼蒸熟后，晶莹透明，味极鲜美。洁白晶莹，馅多皮薄，喷香可口，兼有小笼包与锅贴之优点，民间常作为宴席佳肴。一笼烟火，万般趣味：从擀皮、填馅到捏花，全程动手体验。定制你的专属风味，让旅途更有温度！开盲盒抽限定款烧麦，让味蕾与盲盒双重碰撞，留下最难忘的旅途记忆。吃得时候，可以依个人口味放醋、酱油、辣椒等调味。前往酒店休息。<w:br/>交通：飞机/汽车<w:br/></w:t></w:r></w:p></w:tc><w:tc><w:tcPr/><w:p><w:pPr><w:pStyle w:val="indent"/></w:pPr><w:r><w:rPr><w:rFonts w:ascii="宋体" w:hAnsi="宋体" w:eastAsia="宋体" w:cs="宋体"/><w:color w:val="000000"/><w:sz w:val="20"/><w:szCs w:val="20"/></w:rPr><w:t xml:space="preserve">早餐：X     午餐：√     晚餐：X   </w:t></w:r></w:p></w:tc><w:tc><w:tcPr/><w:p><w:pPr><w:pStyle w:val="indent"/></w:pPr><w:r><w:rPr><w:rFonts w:ascii="宋体" w:hAnsi="宋体" w:eastAsia="宋体" w:cs="宋体"/><w:color w:val="000000"/><w:sz w:val="20"/><w:szCs w:val="20"/></w:rPr><w:t xml:space="preserve">呼和浩特：或不低于以上标准酒店</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呼和浩特-乌兰哈达火山-辉腾锡勒草原<w:br/>早餐后，乘车赴内蒙古乌兰察布市北部的察右后旗乌兰哈达苏木。在这里拥有一处低调的高品质火山景观——【乌兰哈达火山群】（察哈尔火山群）。这火山群是遗落在内蒙古高原的火山景观。这里的30多座火山犹如串珠状分布在草原上，平坦的地势让火山的完美身姿展露无遗；这里的火山群喷发时间近，是内蒙古高原南缘最年轻的火山群，火山体态挺拔秀美。这片火山群是火山家族中的“奇葩”。这里的这种火山喷发方式在国内极为罕见。《中国国家地理》（总第622期）一文对这里的火山草原做过专业的描述，火山遗迹随处可见，纽带一样的熔岩流上开着大大小小的花朵。这里是乌兰哈达火山群的中心，已经没有喷发时那波澜壮阔的景象，但这些遗迹足以给我们带来丰富的联想，并时时被旺盛的生命力所震撼。后乘车前往高山草甸草原代表——【辉腾锡勒草原】；辉腾锡勒是典型的鲜花草甸草原，是世界少有且保持完好的天然草甸型草场，并确认十八种草种为珍稀草种；晚餐可自费升级品尝招待蒙古王公的“诈马宴”--烤全羊，晚餐后自由参加【篝火歌舞晚会】（晴天），与牧民一同载歌载舞，共度草原狂欢之夜！狂欢后入住特色蒙古包标间，体验别样的民族习俗，观草原美丽星空、一闪一闪亮晶晶，满天都是小星星，勾起儿时记忆！<w:br/>交通：汽车<w:br/>景点：乌兰哈达火山群、辉腾锡勒草原<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草原蒙古包：或不低于以上标准酒店</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辉腾锡勒草原-达拉特旗<w:br/>早餐后，乘越野车穿越【森林草原】，引擎轰鸣撕破草原迷雾，一头扎进森林与草原交织的野性怀抱。车轮卷起疾风，冲破【希望麦田】，麦浪层层叠叠涌向天际，与低垂的云朵轻轻相拥。车轮碾过铺满松针的【林下秘境】，无垠草原撞入碧绿的视野，成群的牛羊在天边游荡。在【牧人的咖啡小屋】品尝治愈下午茶，让咖啡豆的焦香漫出帐篷顶，奶泡在杯中晕开云朵的形状，水果的甜意漫过舌尖，这是独属于山野的浪漫。与牧民大叔家的小羊羔亲密接触、拍照、喂食，亲身动手体验捣酸奶，学习传统制作技艺和流程，品尝手工酸奶。中餐品尝蒙古风味—手扒羊肉，您可以自费选择骑马畅游草原（价格见景区公告）。游览结束后，乘车前往达拉特旗，入住酒店。<w:br/>交通：汽车<w:br/>景点：辉腾锡勒草原<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达拉特旗：或不低于以上标准酒店</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达拉特旗-银肯塔拉沙漠-达拉特旗<w:br/>早餐后，乘车前往游览5A级景区【响沙湾】（游览约3小时。含门票+索道），响沙湾是中国沙漠度假地，集观光与休闲度假为一体的综合型的沙漠休闲景区，是中国境内距离内地及北京非常近的沙漠旅游胜地，国家文化产业示范基地。漫步于茫茫大漠中，感受大漠孤烟直的壮丽。您可以体验参加【仙沙岛】套票活动（成人费用已含，儿童门票超高自理）：冲浪车、轨道自行车、北极星全地形车、高空滑索、骑骆驼、果老剧场《果老传说》演出、中心舞台互动演出、响沙之巅（飞行塔）、神仙过山车、果虫小滑车（儿童）、碰碰车、儿童游乐等。或自费参加【悦沙岛】沙漠观光小火车、非物质文化遗产——鄂尔多斯婚礼表演、悦沙岛水世界（极速飞车、水上飞船、极速滑梯、大型水寨、儿童水上滑梯等）、沙雕园、骑骆驼等！<w:br/>晚餐安排内蒙特色美食——【冰启羊鲜·塞外第一味冰煮羊】，用晶莹剔透的冰块煮羊肉，由于热胀冷缩的原理，羊肉在非常鲜美的时候经过冰的接触会收紧，后续的加热又会涨开，所以这样的肉质吃起来非常爽滑可口。这里用的则是锡林郭勒羊身上的元宝肉切成块。开锅就可以吃，煮的时间长也不会老，辅料就只有纯净水制成的冰块、枸杞、紫洋葱、再无其他。开锅以后，先别急着吃肉，千万别错过一锅好汤，汤真是又鲜又美味!晚餐后，前往酒店入住。<w:br/>【★亲子活动体验★沙漠寻宝】<w:br/>来次奇妙的沙漠之旅，沙漠探险寻宝藏，学习沙漠知识，学习使用指南针，带着宝藏图定向寻宝，做沙雕、小沙粒玩出大名堂，长知识、长见识、全家齐上阵，亲情互动。<w:br/>交通：汽车<w:br/>景点：响沙湾仙沙岛、亲子活动体验★沙漠寻宝<w:br/></w:t></w:r></w:p></w:tc><w:tc><w:tcPr/><w:p><w:pPr><w:pStyle w:val="indent"/></w:pPr><w:r><w:rPr><w:rFonts w:ascii="宋体" w:hAnsi="宋体" w:eastAsia="宋体" w:cs="宋体"/><w:color w:val="000000"/><w:sz w:val="20"/><w:szCs w:val="20"/></w:rPr><w:t xml:space="preserve">早餐：√     午餐：X     晚餐：√   </w:t></w:r></w:p></w:tc><w:tc><w:tcPr/><w:p><w:pPr><w:pStyle w:val="indent"/></w:pPr><w:r><w:rPr><w:rFonts w:ascii="宋体" w:hAnsi="宋体" w:eastAsia="宋体" w:cs="宋体"/><w:color w:val="000000"/><w:sz w:val="20"/><w:szCs w:val="20"/></w:rPr><w:t xml:space="preserve">达拉特旗：或不低于以上标准酒店</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达拉特旗-内蒙古博物院-呼和浩特—广州（飞机）<w:br/>早餐后，乘车返回呼和浩特市，中餐安排内蒙特色美食——【蒙元非遗·全牛宴】是内蒙古草原最高规格的肉食盛宴之一，是将一整头牛的不同部位，用煮、烤、卤、炖、涮等多种技法，做成一整套宴席，把一头牛的美味“吃干抹净”，既体现了草原民族对食材的极致利用，也代表着对客人的最高礼遇。参观内蒙古六十周年献礼工程、全国综合性博物馆——【内蒙古博物院】（游览约2H,周一闭馆），藏有亚洲最大的猛犸象化石，浓缩了中国北方亿万年来生态变迁史与草原文明发展史的一部“百科全书”，是国内外游客到内蒙古旅游、领略内蒙古的历史与草原文化的重要“驿站”。游览结束，根据航班时间送机，朋友再见！<w:br/>交通：汽车/飞机<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1、交通：往返程经济舱机票（含税价）。进出港口、航班时间等以航司出票为准。报名时请提供身份证复印件。<w:br/>2、住宿：行程所列参考酒店（网评2晚四钻钻酒店+1晚草原蒙古包+升级1晚五钻酒店）或同级标准酒店（民宿客栈），若出现单男单女， 客人需补单房差入住双标间，酒店没有三人间，不能加床。住宿先后顺序可根据实际情况调整。<w:br/>【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w:br/>3、用餐：（4早6正），正餐餐标30-50元/人，全程不够10人，导游现退餐费，客人自行安排；（酒店房费含早，不用不退，如有特殊用餐需备注），10-12 人/桌，此产品是打包价，所有餐食如自动放弃，款项恕不退还。餐饮风味、用餐条件 与广东有一定的差异，大家应有心理准备。<w:br/>4、用车：5-55 座空调旅游车，按实际人数用车，保证一人一正座。<w:br/>5、导游：当地普通话导游服务，费用已含导游服务费，（备注：如人数不足10人不安排导游，安排司机兼向导）。<w:br/>6、门票：政府60岁以上免票政策，60岁以下成人补门票差价500元/人，不含景点小门票交通车及耳麦。个人消费及行程上自理的项目。赠送项目如因特殊原因不能成行，不做退款。<w:br/>7、小童：（2-12周岁）不包含住宿床位及景区门票（含机位、车位、正餐、酒店早餐）。<w:br/>8、购物点：纯玩不进店。行程中途经的休息站、加油站、公共卫生间等地停留仅供休息和方便之用，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1、合同未约定由组团社支付的费用（包括行程以外非合同约定活动项目所需的费用、游览过程中缆车索道游船费、自由活动期间发生的费用等）。<w:br/>2、行程中发生的客人个人费用（包括交通工具上的非免费餐饮费、行李超重费、住宿期间的洗衣、电话、酒水饮料费、个人伤病医疗费等）。<w:br/>3、航空公司临时增加的燃油附加费。<w:br/>4、未含个人投保的旅游保险费、航空保险费，建议游客视个人情况，选择合适的旅游个人意外险<w:br/>5、不含广州市区到广州白云机场接送，机场集中，机场散团。<w:br/>6、娱乐项目（景区特殊娱乐项目如：景区游船，漂流，越野车，骑马，歌舞晚宴， 特色餐，歌舞表演以及个人消费项目等除外）不算自费景点。<w:br/>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w:br/>8、行程未注明包含的费用，园中园门票、景点缆车费用等。</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银肯塔拉沙漠 <A套票>（自愿选择）</w:t></w:r></w:p></w:tc><w:tc><w:tcPr/><w:p><w:pPr><w:pStyle w:val="indent"/></w:pPr><w:r><w:rPr><w:rFonts w:ascii="宋体" w:hAnsi="宋体" w:eastAsia="宋体" w:cs="宋体"/><w:color w:val="000000"/><w:sz w:val="20"/><w:szCs w:val="20"/></w:rPr><w:t xml:space="preserve">滑沙、碰碰车、冲浪车、沙漠摩托车、探险车、荒野大炮、沙漠高空滑索</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398.00</w:t></w:r></w:p></w:tc></w:tr><w:tr><w:trPr/><w:tc><w:tcPr/><w:p><w:pPr><w:pStyle w:val="indent"/></w:pPr><w:r><w:rPr><w:rFonts w:ascii="宋体" w:hAnsi="宋体" w:eastAsia="宋体" w:cs="宋体"/><w:color w:val="000000"/><w:sz w:val="20"/><w:szCs w:val="20"/></w:rPr><w:t xml:space="preserve">辉腾锡勒草原 <诈马宴>（自愿选择）</w:t></w:r></w:p></w:tc><w:tc><w:tcPr/><w:p><w:pPr><w:pStyle w:val="indent"/></w:pPr><w:r><w:rPr><w:rFonts w:ascii="宋体" w:hAnsi="宋体" w:eastAsia="宋体" w:cs="宋体"/><w:color w:val="000000"/><w:sz w:val="20"/><w:szCs w:val="20"/></w:rPr><w:t xml:space="preserve">统一换上蒙古蒙古贵族服装，边品尝美食、边欣赏蒙古族歌舞，聆听长调、呼麦、马头琴，集中体现蒙古族古老而纯正的风俗文化。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398.00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一、报名参团须知，请认真阅读，并无异议后于指定位置签名确认：<w:br/>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br/>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w:br/>3、由于航班机位等存在不确定因素，我社在确保不影响游客在当地行程游玩标准的情况下，同一团种出发的游客可能采用不同时间段的航班往返（同一游玩团体可能选用2个或以上的航班班次）。<w:br/>4、机票浮动幅度较大，且部分客人已享受我司报名优惠政策，故导致不同日期报名，且同团出发的客人，团费有较大差异，无价格退还，敬请旅客注意！<w:br/>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w:br/>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w:br/>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w:br/>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w:br/>9、内蒙地区是当地旅游度假城市，硬件及软件服务均与沿海发达的广州存在一定差距，请团友谅解。如遇旺季酒店房满或政府征收等情形，旅行社会另外安排至不低于所列酒店标准的同类型酒店。<w:br/>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w:br/>11、行程服务项目特别约定及说明：<w:br/>A.为了确保旅游顺利出行，防止旅途中发生人身意外伤害事故，请旅游者在出行前做一次必要的身体检查，如存在下列情况，因服务能力所限无法接待：<w:br/>1）传染性疾病患者，如传染性肝炎、活动期肺结核、伤寒等传染病人；<w:br/>2）心血管疾病患者，如严重高血压、心功能不全、心肌缺氧、心肌梗塞等病人；<w:br/>3）脑血管疾病患者，如脑栓塞、脑出血、脑肿瘤等病人；<w:br/>4）呼吸系统疾病患者，如肺气肿、肺心病等病人；<w:br/>5）精神病患者，如癫痫及各种精神病人；<w:br/>6）严重贫血病患者，如血红蛋白量水平在 50 克/升以下的病人；<w:br/>7）大中型手术的恢复期病患者；<w:br/>8）孕妇及行动不便者。<w:br/>B.未满 18 周岁及老年旅游者预订提示：<w:br/>1）未满 18 周岁的旅游者请由家属陪同参团，因服务能力所限，无法接待 18 周岁以 下旅游者单独报名出游，敬请谅解。<w:br/>2）70-75 周岁人群需提交三甲医院的体检报告且有 70 岁以下家属陪同，需签署免责并购买对应的旅游意外保险方可出游。<w:br/>3）因服务能力所限，无法接待 75 周岁及以上游客，敬请谅解。<w:br/>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w:br/>13、我社解决投诉依据客人在当地所签“意见单”为准，有任何投诉请于当时提出， 否则无法给予处理。<w:br/>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自费旅游项目补充协议书（团号： ）<w:br/>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w:br/>1.以下推荐的自费项目都是当地的精华所在。您可以在自由活动期间，根据自己的喜好，自愿选择自费项目，相信自费活动会带给您不同的体验；<w:br/>2.所有自费项目绝不强迫，在旅游者自愿选择自费项目的情况下，如达到自费项目对应的成行人数，且在时间、天气等因素允许的前提下，旅行社予以安排。如因行程安排、天气、景区临时关闭等原因导致无法安排，请您理解；<w:br/>3.自费项目参加与否，由旅游者根据自身需要和个人意志，自愿、自主决定，旅行社全程绝不强制参加自费项目。如旅游者不参加自费项目，将根据行程安排的内容进行活动。旅行社不会售卖此自费项目表以外的任何其他项目；<w:br/>4.自费项目简要内容参见本补充协议的自费项目介绍，如您同意参加，须在自费项目表[实际操作时请注意签订此书面文件]上签字确认。一旦发生纠纷，您签字确认的将作为处理依据，以保证您的权益；<w:br/>5.请您在选择自费项目之前慎重考虑，一旦确认参加并付费后，导游将会进行预订，预订成功后[原文为：费用产生后。请酌]旅游者取消的，将无法退还您费用。<w:br/>行程上的自费旅游项目仅供参考，请游客根据团队情况和行程安排自愿选择参加<w:br/>备注：<w:br/>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w:br/><w:br/>我已阅读并充分理解以上所有内容，并愿意在友好、平等、自愿的情况下确认：<w:br/>　　旅行社已就上述行程中自由活动期间可以推荐的自费项目及相关内容、价格和风险对我进行了全面的告知、提醒。我经慎重考虑后，自愿参加上述自费项目，旅行社并无强迫。<w:br/>　　<w:br/>客人声明：本人及本人代表以上所列参团的全体同行人，对以上条款内容已完全了解和认同，现予以签字确认。<w:br/><w:br/>游客签字: 旅行社签字：<w:br/>日期： 日期：</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2026-07-22T06:09:33+08:00</dcterms:created>
  <dcterms:modified xsi:type="dcterms:W3CDTF">2026-07-22T06:09:33+08:00</dcterms:modified>
</cp:coreProperties>
</file>

<file path=docProps/custom.xml><?xml version="1.0" encoding="utf-8"?>
<Properties xmlns="http://schemas.openxmlformats.org/officeDocument/2006/custom-properties" xmlns:vt="http://schemas.openxmlformats.org/officeDocument/2006/docPropsVTypes"/>
</file>