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【当地游】新西兰南岛中线美食6日游（基督城往返/逢周一）行程单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OC1774488604LDS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*当地参团，行程安排皇后镇自由活动时间；
                <w:br/>
                *游览被誉为“花园之城”的美丽城市基督城、如梦如幻的蒂卡波湖、库克山国家公园；
                <w:br/>
                *新西兰第四大湖——瓦纳卡湖，途径标志性的“孤独之树”；
                <w:br/>
                *前往新西兰最令人震撼的自然奇观之一——米佛峡湾、还有“南方爱丁堡”美誉的但尼丁；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酒店：蒂卡波豪华度假屋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2026-03-28T07:01:44+08:00</dcterms:created>
  <dcterms:modified xsi:type="dcterms:W3CDTF">2026-03-28T07:01:44+08:00</dcterms:modified>
</cp:coreProperties>
</file>

<file path=docProps/custom.xml><?xml version="1.0" encoding="utf-8"?>
<Properties xmlns="http://schemas.openxmlformats.org/officeDocument/2006/custom-properties" xmlns:vt="http://schemas.openxmlformats.org/officeDocument/2006/docPropsVTypes"/>
</file>