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【马上有黔•尊享安纳塔拉】 广西贵州双动4天|  “中国最美侗寨”肇兴侗寨丨蓝调秘境•罗甸大小井丨 世界第一高桥▪花江峡谷大桥丨下司古镇丨安纳塔拉▪顶奢度假村行程单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——新年臻享承诺：如安排酒文化体验馆/银饰馆等任何擦边店立赔3000元！
                <w:br/>
                <w:br/>
                <w:br/>
                ★2026新年新气象！超值优惠价格尊享3晚五钻超豪！价值4000+
                <w:br/>
                <w:br/>
                ●【国际五星•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五钻•百泉大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w:br/>
                ●【关岭/安顺五钻酒店】：入住五钻关岭极具特色的高端酒店 — 虹桥天瀑酒店或安顺国际五星铂瑞兹/豪生大酒店/超豪华贵州饭店。酒店将自然景观与建筑美学巧妙融合，酒店大堂恢弘大气，装饰细节尽显雅致格调；客房内配备高端舒适床品、智能卫浴系统，从每一个细节处传递尊贵与温暖，让你在旅途劳累后，尽享舒适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独山—罗甸—安顺/关岭
                <w:br/>
                早餐后乘车前往罗甸（车程约2小时），国内外新晋网红风景区，陶醉最令人着迷的蒂芙尼蓝—【罗甸大小井自然风景区】（游览约90分钟，自费套票含换乘车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镇），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入住安顺/关岭五钻超豪酒店，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安顺品尝【酸汤鱼特色宴】。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或第三天安排）。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2、住宿：入住当地超豪华酒店(每成人每晚一个床位，属于当地三四线城市，整体酒店规模设施服务均不及广东)，入住双人标间。独山参考酒店：独山百泉大酒店或同级； 南明参考酒店：安纳塔拉度假酒店或同级；关岭/安顺参考酒店：关岭虹桥天瀑酒店、安顺万绿城铂瑞兹酒店、安顺豪生温泉度假酒店、安顺半山酒店、北斗湾贵州饭店或同级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 夜郎谷风景区 +车导服务费=698元/人（1.2-1.4中童：360元/人，1.2以下小童：240元/人。报名参加此行程即表示认可本必消套餐，相关项目不用不退费，敬请注意！ 景区内非必消交通：罗甸大小井竹筏30元/人（自由安排，费用自理或交导游）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2026-03-24T18:18:50+08:00</dcterms:created>
  <dcterms:modified xsi:type="dcterms:W3CDTF">2026-03-24T18:18:50+08:00</dcterms:modified>
</cp:coreProperties>
</file>

<file path=docProps/custom.xml><?xml version="1.0" encoding="utf-8"?>
<Properties xmlns="http://schemas.openxmlformats.org/officeDocument/2006/custom-properties" xmlns:vt="http://schemas.openxmlformats.org/officeDocument/2006/docPropsVTypes"/>
</file>