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2、如单人出游，要求享受单房，请补交单人房差￥1200元/人。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(3)不含单房差：1200元/人。
                <w:br/>
                (4)按照航空公司条例：除了持中国大陆护照，港澳台护照及外籍护照加收500元/人；（签证自理）所有团队机票，一旦误机或出票后因客人个人问题不能参团机票款及机场税均不允许退税。
                <w:br/>
                (5)切记：因客人信用导致无法正常出发而所产生的费用损失由客人自行承担。（http://zxgk.court.gov.cn/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2026-06-25T04:38:34+08:00</dcterms:created>
  <dcterms:modified xsi:type="dcterms:W3CDTF">2026-06-25T04:38:34+08:00</dcterms:modified>
</cp:coreProperties>
</file>

<file path=docProps/custom.xml><?xml version="1.0" encoding="utf-8"?>
<Properties xmlns="http://schemas.openxmlformats.org/officeDocument/2006/custom-properties" xmlns:vt="http://schemas.openxmlformats.org/officeDocument/2006/docPropsVTypes"/>
</file>