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广州（飞行约4小时）沈阳（行车约3.5小时）丹东
                <w:br/>
                搭乘参考航班前往辽宁省省会，别称盛京、奉天，有2300年建城史，素有“一朝发祥地，三代帝王城”之称的沈阳。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丹东（行车约3.5小时）通化
                <w:br/>
                早餐后，中朝边境丹东City Walk，欣赏中朝风光；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▷【G331中朝边境公路】（车观）鸭绿江千回百转，一江两岸完全不一样的景色，时不时还能看到对岸的村民骑车经过。
                <w:br/>
                ▷乘车赴通化入住休息；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二道白河镇（行车约2小时）延吉（行车约2小时）敦化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敦化（行车约2小时）镜泊湖（行车约1.5小时）牡丹江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▷后前往【北国江城-牡丹江】入住休息。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牡丹江（行车约1小时）横道河子油画村（行车约3.5小时）哈尔滨
                <w:br/>
                早餐后，前往俄式风情小镇-横道河子；
                <w:br/>
                ▷【横道河子镇】（游览约1小时）一个被称为“货车拉来的小俄罗斯”，始建于1897年，历史比哈尔滨还要悠久，历经一百多年的风霜洗练，依然保留着俄式风情原有的自然古朴。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▷游览后，乘车前往东方莫斯科-哈尔滨；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2026-02-14T20:08:25+08:00</dcterms:created>
  <dcterms:modified xsi:type="dcterms:W3CDTF">2026-02-14T20:08:25+08:00</dcterms:modified>
</cp:coreProperties>
</file>

<file path=docProps/custom.xml><?xml version="1.0" encoding="utf-8"?>
<Properties xmlns="http://schemas.openxmlformats.org/officeDocument/2006/custom-properties" xmlns:vt="http://schemas.openxmlformats.org/officeDocument/2006/docPropsVTypes"/>
</file>