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强烈建议购买个人旅游意外险！可咨询您的旅游顾问。
                <w:br/>
                65岁以上包括65岁老年人报名需强制购买境外紧急救援医疗300,000元及以上保额的紧急医疗保险。请自行购买并提供保单电子版给我社！或我社可协助客人代购保险！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2026-07-17T04:47:13+08:00</dcterms:created>
  <dcterms:modified xsi:type="dcterms:W3CDTF">2026-07-17T04:47:13+08:00</dcterms:modified>
</cp:coreProperties>
</file>

<file path=docProps/custom.xml><?xml version="1.0" encoding="utf-8"?>
<Properties xmlns="http://schemas.openxmlformats.org/officeDocument/2006/custom-properties" xmlns:vt="http://schemas.openxmlformats.org/officeDocument/2006/docPropsVTypes"/>
</file>