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内陆航班：卡帕多奇亚-伊斯坦布尔VF3171 ASR-SAW 09:30-11:00 或 PC2731 ASR-SAW 08:00-09:25或TK2011 ASR-IST 09:45-11:25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【格雷梅天然博物馆】（GOREME）露天博物馆(游览时间约90分钟),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卡帕多奇亚-伊斯坦布尔(内陆段参考航班：参考航班：VF3171 ASR-SAW 09:30-11:00 或 PC2731 ASR-SAW 08:00-09:25或TK2011 ASR-IST 09:45-11:25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费特希耶出海游船（游玩约90分钟）
                <w:br/>
                乘船饱览地中海荧光蓝，最多停2-3个点（视天气情况，报名前可与导游确认好）（注意：乘坐游艇出海上下船时请注意安全，依次排队切勿拥挤、小心地滑。船长未作出安排前，切勿做出危险性动作。）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2026-07-17T13:19:58+08:00</dcterms:created>
  <dcterms:modified xsi:type="dcterms:W3CDTF">2026-07-17T13:19:58+08:00</dcterms:modified>
</cp:coreProperties>
</file>

<file path=docProps/custom.xml><?xml version="1.0" encoding="utf-8"?>
<Properties xmlns="http://schemas.openxmlformats.org/officeDocument/2006/custom-properties" xmlns:vt="http://schemas.openxmlformats.org/officeDocument/2006/docPropsVTypes"/>
</file>