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广州/深圳（联运地）-北京
                <w:br/>
                参考航班：CA1316  CANPEK  1540/1855 （航班仅供参考，具体以实际为准）
                <w:br/>
                客人于指定时间在广州白云机场集中，搭乘国航国际航空飞往法国首都-巴黎，经北京转机。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北京-巴黎
                <w:br/>
                参考航班：CA875  PEKCDG  0210/0725 （航班仅供参考，具体以实际为准）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2055/1255（航班仅供参考，具体以实际为准）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1600/1925（航班仅供参考，具体以实际为准）
                <w:br/>
                抵达广州白云国际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2026-05-14T01:54:30+08:00</dcterms:created>
  <dcterms:modified xsi:type="dcterms:W3CDTF">2026-05-14T01:54:30+08:00</dcterms:modified>
</cp:coreProperties>
</file>

<file path=docProps/custom.xml><?xml version="1.0" encoding="utf-8"?>
<Properties xmlns="http://schemas.openxmlformats.org/officeDocument/2006/custom-properties" xmlns:vt="http://schemas.openxmlformats.org/officeDocument/2006/docPropsVTypes"/>
</file>