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【深圳-首尔】(参考航班:起飞/-抵达/)出票为准;抵达后接机-乘坐KTX前往釜山
                <w:br/>
                请于指定时间自行前往深圳机场/出境大厅内集中（具体集中时间以短讯通知为准，请务必准时），领队协助办理登机手续后，乘坐国际航班飞往韩国首尔，开启首釜双城浪漫游。抵达后由韩国导游接机.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2026-03-14T14:15:26+08:00</dcterms:created>
  <dcterms:modified xsi:type="dcterms:W3CDTF">2026-03-14T14:15:26+08:00</dcterms:modified>
</cp:coreProperties>
</file>

<file path=docProps/custom.xml><?xml version="1.0" encoding="utf-8"?>
<Properties xmlns="http://schemas.openxmlformats.org/officeDocument/2006/custom-properties" xmlns:vt="http://schemas.openxmlformats.org/officeDocument/2006/docPropsVTypes"/>
</file>