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寒假&amp;春节【上海迪士尼】上海一地双飞4天丨上海外滩丨南京路丨城隍庙丨上海迪士尼乐园丨登东方明珠塔丨黄浦江游船行程单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打卡上海网红景点，畅游迪士尼一整天：奇梦迪士尼一日嗨玩+迪士尼烟花秀观影+登东方明珠&amp;黄浦江游船+参观上海博物馆
                <w:br/>
                【精致住宿】 全程四钻精致酒店，三晚连住&amp;轻松不挪窝，甄选品牌酒店，品质保障，安睡无忧！
                <w:br/>
                【品质服务】 纯玩0购物，含迪士尼往返接送，便捷出行，高性价比，旅途欢乐！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上海迪士尼一天
                <w:br/>
                酒店内享用早餐后，乘坐专车前往中国大陆第一个、亚洲第三个、世界第六个迪士尼主题公园【上海迪士尼乐园】。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温馨提示：集合时间以导游提前1晚通知为准！导游会根据迪士尼开园时间适时调整出发时间！迪士尼乐园为全天自由活动（工作人员不陪同）！
                <w:br/>
                【温馨亲子游路线】（仅供参考）：
                <w:br/>
                【漫游童话时光】 →【小熊维尼历险记】→【爱丽丝梦游仙境迷宫】→【七个小矮人矿山车快速通行证】→【花车巡游】→【小飞侠天空奇遇记】→【晶彩奇航】→【冰雪奇缘&amp;欢唱盛典演出】→【小飞象】→【幻想曲旋转木马】→【米奇大街】→【城堡夜光幻影秀】
                <w:br/>
                【人气推荐】
                <w:br/>
                【翱翔飞跃地平线】（探险岛）                    【夜光幻影秀】（奇幻童话城堡）                                【热点追踪】（疯狂动物城）                      【创极速光轮】（明日时间）                                      【加勒比海盗—沉落宝藏之战】（宝藏湾）          【雷鸣山漂流】（探险岛）                          【爱丽丝梦游仙境迷宫】（梦幻世界）              【米奇童话专列—花车巡游】（奇想花园）
                <w:br/>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w:br/>
                【疯狂动物城】疯狂动物城主题园区在2023年12月盛大开幕，游客将作为动物城的新晋居民来到心中的乌托邦，踏入这个哺乳动物大都会的世界！园区打造全新沉浸式体验，热带雨林、冰川镇、沙漠区、城市中心四大区域，冰川区有极地的寂静，撒哈拉广场布满各式多肉植物与棕榈树……园区完美复刻动画各个场景。必打卡的游乐项目：热力追踪、动物狂欢演出、露露精品店、大象甜品店等等。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烟花秀燃放时间20:30，一定要提前一小时过去占位找角度。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2026-03-12T12:06:32+08:00</dcterms:created>
  <dcterms:modified xsi:type="dcterms:W3CDTF">2026-03-12T12:06:32+08:00</dcterms:modified>
</cp:coreProperties>
</file>

<file path=docProps/custom.xml><?xml version="1.0" encoding="utf-8"?>
<Properties xmlns="http://schemas.openxmlformats.org/officeDocument/2006/custom-properties" xmlns:vt="http://schemas.openxmlformats.org/officeDocument/2006/docPropsVTypes"/>
</file>