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【纯净江南&amp;灵山祈福】华东六市双飞6天 纯玩：佛教圣地灵山大佛&amp;梵宫丨濮院水乡&amp;1晚濮院旗下超豪华酒店丨乌镇东栅丨中山陵丨杭州西湖&amp;必打卡断桥丨苏州沧浪亭丨外滩风云丨武康大楼丨秦淮风光带丨全程含9大正餐丨杭帮菜&amp;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水乡看乌镇·东栅 | 素有“中国最后的枕水人家”之誉，穿梭于乌镇长街古巷，宛如水墨画般的风景！
                <w:br/>
                <w:br/>
                精挑细选的景点 · 好拍好看好风景
                <w:br/>
                ※ 诗意之园·沧浪亭 | 苏州现存历史最久的园林，每一处景致都透露着匠人的巧思与自然的和谐！
                <w:br/>
                ※ 中山陵·革命起点 | 中国史上最伟大的建筑之一，从下往上看步步高升，从上往下看平步青云~
                <w:br/>
                ※ 老姑苏·七里山塘 | 穿街走巷，惬意生活，粉墙黛瓦，体会古城的慢生活，感受老姑苏繁华闹市的情境！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br/>
                ※ 无锡品湖鲜宴 | 品尝只有在太湖边才能吃到的新鲜太湖湖鲜，白虾、白鱼、银鱼等，感受太湖湖鲜的原滋原味！
                <w:br/>
                ※ 赠品银冬大闸蟹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千年古街【七里山塘】（自由活动，不含游船，游览时间不少于1小时）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车赴：嘉兴（车程约1.5小时）；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2025-12-25T06:16:58+08:00</dcterms:created>
  <dcterms:modified xsi:type="dcterms:W3CDTF">2025-12-25T06:16:58+08:00</dcterms:modified>
</cp:coreProperties>
</file>

<file path=docProps/custom.xml><?xml version="1.0" encoding="utf-8"?>
<Properties xmlns="http://schemas.openxmlformats.org/officeDocument/2006/custom-properties" xmlns:vt="http://schemas.openxmlformats.org/officeDocument/2006/docPropsVTypes"/>
</file>