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【十全十美·南美五国+复活节岛】CA晴空季·巴西· 阿根廷· 乌拉圭· 智利· 秘鲁27天丨可配联运丨大冰川国家公园丨亚马逊雨林丨伊瓜苏瀑布丨马丘比丘丨圣谷盐田丨火地岛国家公园行程单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FHXY-SA7754163378lR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乘机飞往阿根廷首都布宜诺斯艾利斯。抵达后入住酒店休息。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19世纪西班牙和意大利移民聚居时期。该区域以色彩斑斓的铁皮房屋闻名。作为探戈舞蹈的发源地，街区至今保留着传统酒馆的探戈表演文化。
                <w:br/>
                注意：由于国会广场周边最近治安比较差，所以建议车游外观
                <w:br/>
                （时间允许的情况下，客人可自费欣赏一场阿根廷的国粹—探戈舞）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地画飞机客人需现付机场税约6美元/人，旅游税47索尔（折合约14美元）/人，费用需要客人现场支付，机场税及旅游税金额，以当地现场收费标准为准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MARAS盐田、MOROY梯田、马丘比丘观光火车票及景区门票、鸟岛游船，伊基托斯游船）；
                <w:br/>
                6. 10大特色餐：传统特色巴西烤肉，里约特色巴西菜，伊瓜苏瀑布景区西式自助特色午餐，卡拉法特古法烤全羊，复活节岛海边烧烤，复活节岛面海景观餐厅，印加庄园酒店三道式烛光晚餐，秘制羊驼肉风味餐，皮斯科传统地道秘鲁菜，伊基托斯雨林酒店风味餐；
                <w:br/>
                7. 赠送阿根廷大冰川1小时游船，地画小飞机（由于是赠送项目，如因航班等不可抗力因素导致无法乘坐游船，费用不退）；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巴西签证费（自2026年5月11日起，持中华人民共和国有效普通护照的中国公民，可免签入境巴西进行短期访问，可多次入境，12个月内累计停留最长30天。该政策实行至2026年12月31日。）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2026-07-17T06:57:53+08:00</dcterms:created>
  <dcterms:modified xsi:type="dcterms:W3CDTF">2026-07-17T06:57:53+08:00</dcterms:modified>
</cp:coreProperties>
</file>

<file path=docProps/custom.xml><?xml version="1.0" encoding="utf-8"?>
<Properties xmlns="http://schemas.openxmlformats.org/officeDocument/2006/custom-properties" xmlns:vt="http://schemas.openxmlformats.org/officeDocument/2006/docPropsVTypes"/>
</file>