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冬季【嗨翻环球影城】北京双飞5天 | 人民大会堂 | 嘻哈冰雪嘉年华活动  | 玩转环球影城七大主题乐园 | 圆明园套票 | 故宫博物院 | 升旗仪式 | 八达岭长 城 | 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FH-20251127O1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★【中国最高政治殿堂-人民大会堂】“北京十大建筑”之一，中西合璧的经典地标。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★【嘻哈冰雪嘉年华活动】在的冰雪世界里，让您体验赏雪玩冰的乐趣。银装素裹分外妖娆的世界，瞬间带您进入童话仙境，在仙境里感受当年皇家王爷格格们冰雪运动的魅力。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
                <w:br/>
                上午：于指定的时间自行前往白云机场集中（具体集中时间/地点出发前1-2天通知），后工作人员办理登机手续，乘飞机乘飞机赴北京。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晚上：【新派融合菜】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晚餐：【新派融合菜】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。（因人民大会堂每天有票数限制，如因如遇政策性闭馆或者预约人数限制不能入内参观则改为外观，不作任何赔偿，敬请谅解！）
                <w:br/>
                中午：【老北京家常菜】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颐和园-圆明园（套票）-冰雪嘉年华-外观鸟水-广州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【温馨贴士】：
                <w:br/>
                ★冰雪嘉年华为季节性景点，如因天气原因或政策原因，安排不了则改为：滑雪场，敬请谅解，谢谢！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三环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7正4早，（享用酒店自助早餐，升旗当天打包早餐），指定特色餐厅：7正：30/60元/餐【国家非遗产&amp;百年老字号-东来顺涮羊肉600/桌】、【老北京家常菜】、【新派融合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2025-12-26T14:05:01+08:00</dcterms:created>
  <dcterms:modified xsi:type="dcterms:W3CDTF">2025-12-26T14:05:01+08:00</dcterms:modified>
</cp:coreProperties>
</file>

<file path=docProps/custom.xml><?xml version="1.0" encoding="utf-8"?>
<Properties xmlns="http://schemas.openxmlformats.org/officeDocument/2006/custom-properties" xmlns:vt="http://schemas.openxmlformats.org/officeDocument/2006/docPropsVTypes"/>
</file>