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【奇趣之旅】尼泊尔9天丨加德满都丨奇特旺丨博卡拉丨纳加阔特丨广州起止行程单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NY17428026563M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22:55（飞行约5.5小时，时差2小时15分）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甄选酒店：网评五钻/四钻酒店
                <w:br/>
                1、博卡拉网评4钻酒店
                <w:br/>
                2、加德满都网评4钻酒店
                <w:br/>
                3、奇特旺网评5钻酒店
                <w:br/>
                4、纳加阔特纳加阔特色悬崖酒店
                <w:br/>
                舌尖美食：当地特色餐+酒店自助餐+中式餐
                <w:br/>
                行程亮点	
                <w:br/>
                绿野仙踪，吉普车进奇特旺国家公园看动物
                <w:br/>
                世界遗产：博大哈大佛塔+加都猴庙+巴德岗杜巴广场
                <w:br/>
                博卡拉费瓦湖泛独木舟，参观【夏克蒂女神庙】
                <w:br/>
                博卡拉湿婆庙+费瓦湖夜祭
                <w:br/>
                赏喜马拉雅雪山日出
                <w:br/>
                欣赏特色舞蹈表演，品尝风味特色餐
                <w:br/>
                高端礼遇
                <w:br/>
                参观奇特旺原始塔奴村当地人家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抵达奇特旺安排午餐并入住丛林特色度假村宾馆。
                <w:br/>
                【下午】坐吉普车入丛林游玩【约2 小时】，进行丰富多彩的探险活动。在丛林中穿越，观看悠然自在见人不惊的梅花鹿、麋鹿，可爱的小猴；你也许还会看见孟加拉虎在丛林中信步，看到贪食的熊，敏捷的花豹以及众多的野生动物在丛林之中悠然地生活。这儿生活着亚洲独有的独角犀牛，可以骑着大象去寻找，比较容易见到。
                <w:br/>
                晚餐时可欣赏原始的【塔鲁族民族歌舞表演Tharu Stick Dance】，你可加入到舞蹈的人群中，尽情享受异国的热情奔放。在这里全身心的享受大自然的宁静，解除一天的旅途疲。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【上午】酒店早餐后，参观【原始塔奴村】，了解生活起居，感受当地原生态气息【约 0.5 小时】， 悠闲自得的逛一下乡间小村庄。
                <w:br/>
                【下午】午餐后，乘坐独木舟【时间  45  分钟】，在娜普娣河Rapti河上漂流，如果运气好的话还可以看到野生的鳄鱼和漂亮的水鸟。随后前往【大象村】，听当地导游讲解大象的生活习性【约 1 小时】。傍晚可以到宽阔的娜普娣（Rapti）河畔，在夕阳之中，端上一杯醇香的咖啡，一瓶啤酒，欣赏【娜普娣河（Rapti）美丽的日落】。
                <w:br/>
                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奇特旺-博卡拉（车程约4-5小时）
                <w:br/>
                【上午】早餐后，乘车前往有“亚洲瑞士”之称，以自然天成的湖光山色，一派悠闲的自然氛围，彷若人间仙境而吸引世人的度假天堂——博卡拉Pokhara，沿途观赏河谷田园风光。
                <w:br/>
                【下午】抵达博卡拉后安排【游船之旅Phewa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  （车程约7-8小时）
                <w:br/>
                【上午】早餐后，乘车前往加都。
                <w:br/>
                【下午】抵达加德满都后，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晚上特别安排品尝地道的【尼泊尔歌舞风味餐Nepal meal with Dance】特色餐食,并附赠华丽的尼泊尔民族歌舞盛宴，体验尼泊尔风情。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满都山谷观赏喜玛拉雅山脉视角最广且最佳的地方。在这里观赏喜玛拉雅雪山全景，喜马拉雅雪山就像一条玉带横挂在空中。如果能见度高，还能看到世界第一高峰－珠穆朗玛峰。这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纳加阔特-加德满都 （车程约2小时）-广州  参考航班：CZ3068  KTMCAN 23:55 0610+1（具体航班时间出票为准）
                <w:br/>
                早起在花园内观赏壮观的雪山日出，感受这巍巍雪山之间绽放出的您无法用语言形容的神圣光芒。
                <w:br/>
                【上午】早餐后驱车返回加德满都，抵达后前往参观世界最大的圆佛塔“【博大哈大佛塔】这是藏传佛教的圣地，俗称“小西藏”。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【下午】后游览“泰米尔”（Thamel，俗称“老外街”）被人们称为“小香港”，是众多外国游客聚集的地方。街道狭窄，人头攒动，满街都是来自世界各地各种肤色的游客，这里商铺密布，热闹 喧嚣，这里是来尼泊尔的不可错过的一站。
                <w:br/>
                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此团为广州出发。全国联运团队机票，如果首段机票未使用，则后面所有未使用的航段都不可用。并且也不可以修改，视为作废。
                <w:br/>
                ●尼泊尔落地签（落地签证，客人自备6个月以上有效期护照原件，小孩需带出生证）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●小童9岁以下不占床-￥500/人，占床与成人同价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奇特旺骑大象</w:t>
            </w:r>
          </w:p>
        </w:tc>
        <w:tc>
          <w:tcPr/>
          <w:p>
            <w:pPr>
              <w:pStyle w:val="indent"/>
            </w:pPr>
            <w:r>
              <w:rPr>
                <w:rFonts w:ascii="宋体" w:hAnsi="宋体" w:eastAsia="宋体" w:cs="宋体"/>
                <w:color w:val="000000"/>
                <w:sz w:val="20"/>
                <w:szCs w:val="20"/>
              </w:rPr>
              <w:t xml:space="preserve">骑大象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博卡拉</w:t>
            </w:r>
          </w:p>
        </w:tc>
        <w:tc>
          <w:tcPr/>
          <w:p>
            <w:pPr>
              <w:pStyle w:val="indent"/>
            </w:pPr>
            <w:r>
              <w:rPr>
                <w:rFonts w:ascii="宋体" w:hAnsi="宋体" w:eastAsia="宋体" w:cs="宋体"/>
                <w:color w:val="000000"/>
                <w:sz w:val="20"/>
                <w:szCs w:val="20"/>
              </w:rPr>
              <w:t xml:space="preserve">滑翔伞</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博卡拉安娜普尔纳直升机</w:t>
            </w:r>
          </w:p>
        </w:tc>
        <w:tc>
          <w:tcPr/>
          <w:p>
            <w:pPr>
              <w:pStyle w:val="indent"/>
            </w:pPr>
            <w:r>
              <w:rPr>
                <w:rFonts w:ascii="宋体" w:hAnsi="宋体" w:eastAsia="宋体" w:cs="宋体"/>
                <w:color w:val="000000"/>
                <w:sz w:val="20"/>
                <w:szCs w:val="20"/>
              </w:rPr>
              <w:t xml:space="preserve">安娜普尔纳直升机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600.00</w:t>
            </w:r>
          </w:p>
        </w:tc>
      </w:tr>
      <w:tr>
        <w:trPr/>
        <w:tc>
          <w:tcPr/>
          <w:p>
            <w:pPr>
              <w:pStyle w:val="indent"/>
            </w:pPr>
            <w:r>
              <w:rPr>
                <w:rFonts w:ascii="宋体" w:hAnsi="宋体" w:eastAsia="宋体" w:cs="宋体"/>
                <w:color w:val="000000"/>
                <w:sz w:val="20"/>
                <w:szCs w:val="20"/>
              </w:rPr>
              <w:t xml:space="preserve">蓝毗尼一日游（含住宿）</w:t>
            </w:r>
          </w:p>
        </w:tc>
        <w:tc>
          <w:tcPr/>
          <w:p>
            <w:pPr>
              <w:pStyle w:val="indent"/>
            </w:pPr>
            <w:r>
              <w:rPr>
                <w:rFonts w:ascii="宋体" w:hAnsi="宋体" w:eastAsia="宋体" w:cs="宋体"/>
                <w:color w:val="000000"/>
                <w:sz w:val="20"/>
                <w:szCs w:val="20"/>
              </w:rPr>
              <w:t xml:space="preserve">蓝毗尼一日游（含住宿）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班迪布尔小镇</w:t>
            </w:r>
          </w:p>
        </w:tc>
        <w:tc>
          <w:tcPr/>
          <w:p>
            <w:pPr>
              <w:pStyle w:val="indent"/>
            </w:pPr>
            <w:r>
              <w:rPr>
                <w:rFonts w:ascii="宋体" w:hAnsi="宋体" w:eastAsia="宋体" w:cs="宋体"/>
                <w:color w:val="000000"/>
                <w:sz w:val="20"/>
                <w:szCs w:val="20"/>
              </w:rPr>
              <w:t xml:space="preserve">班迪布尔小镇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30.00</w:t>
            </w:r>
          </w:p>
        </w:tc>
      </w:tr>
      <w:tr>
        <w:trPr/>
        <w:tc>
          <w:tcPr/>
          <w:p>
            <w:pPr>
              <w:pStyle w:val="indent"/>
            </w:pPr>
            <w:r>
              <w:rPr>
                <w:rFonts w:ascii="宋体" w:hAnsi="宋体" w:eastAsia="宋体" w:cs="宋体"/>
                <w:color w:val="000000"/>
                <w:sz w:val="20"/>
                <w:szCs w:val="20"/>
              </w:rPr>
              <w:t xml:space="preserve">博卡拉-加德满都飞机</w:t>
            </w:r>
          </w:p>
        </w:tc>
        <w:tc>
          <w:tcPr/>
          <w:p>
            <w:pPr>
              <w:pStyle w:val="indent"/>
            </w:pPr>
            <w:r>
              <w:rPr>
                <w:rFonts w:ascii="宋体" w:hAnsi="宋体" w:eastAsia="宋体" w:cs="宋体"/>
                <w:color w:val="000000"/>
                <w:sz w:val="20"/>
                <w:szCs w:val="20"/>
              </w:rPr>
              <w:t xml:space="preserve">博卡拉-加德满都飞机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加德满都当地四星：Mahabir Palace/Surya Heritage Hotel/Apex Business Hotel
                <w:br/>
                博卡拉当地四星：Hotel Utsab Himalaya/Mount View Resort/Teeka Resort/Hotel Kausi 
                <w:br/>
                奇特旺当地五星：Landmark或同级
                <w:br/>
                纳加阔特色悬崖酒店：Hotel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2025-12-26T04:38:18+08:00</dcterms:created>
  <dcterms:modified xsi:type="dcterms:W3CDTF">2025-12-26T04:38:18+08:00</dcterms:modified>
</cp:coreProperties>
</file>

<file path=docProps/custom.xml><?xml version="1.0" encoding="utf-8"?>
<Properties xmlns="http://schemas.openxmlformats.org/officeDocument/2006/custom-properties" xmlns:vt="http://schemas.openxmlformats.org/officeDocument/2006/docPropsVTypes"/>
</file>