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节东欧四国甄享之旅】奥地利+斯洛伐克+匈牙利+捷克10天（海航深圳往返）|含全餐8菜升级3大特色餐|维也纳深度游|美泉宫|金色大厅|维也纳历史艺术博物馆|渔人堡|马加什教堂|布拉格城堡|哈尔施塔特|克鲁姆洛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EU202510291855HC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【优质航司】海南航空直飞布达佩斯，省心省事
                <w:br/>
                【精选住宿】全程豪华-超豪华酒店，升级1晚布拉格超豪华酒店，2晚多瑙河畔豪华酒店
                <w:br/>
                【美食升级】含全餐，8菜1汤，升级3大特色餐
                <w:br/>
                【专业贴心】优秀资深导游带队，精心呵护全程
                <w:br/>
                【随时分享】赠送境外wifi 2人/台，分享旅行的精彩每一个时刻
                <w:br/>
                【品质保证】甄玩0自费0购物，绝无车销，单人包拼住，拒签全退
                <w:br/>
                <w:br/>
                经典必访·明信片风景
                <w:br/>
                【金色大厅】走进世界著名的音乐厅之一，沉浸于音乐的殿堂，观赏金碧辉煌的装饰，领略超凡脱俗的建筑艺术魅力
                <w:br/>
                【维也纳历史艺术博物馆】哈布斯堡皇冠上的明珠：一座由帝王建造的全球艺术圣殿
                <w:br/>
                【美泉宫】追寻茜茜公主的足迹，感受哈布斯堡王朝昔日的奢华盛世，为精心雕琢的宫殿、匠心独运的园林而赞叹
                <w:br/>
                【马加什教堂】茜茜公主加冕的地方，曾经见证中世纪多位国王的荣耀时刻；
                <w:br/>
                【渔人城堡】布达佩斯的瞭望台，在这里可以鸟瞰布达佩斯全城美丽的风光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【品读城市-爱在维也纳* City Walk 】维也纳深度高端定制路线，全方位品游维也纳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【蓝色多瑙河上的玉带】布拉迪斯拉发因“多瑙河美景”而享有盛誉，特别是布拉迪斯拉法城堡更富有戏剧性的故事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深圳-(飞机)-布达佩斯-(大巴约200公里)-布拉迪斯拉发
                <w:br/>
                参考航班 HU761   SZXBUD   0155 / 0715
                <w:br/>
                ●【圣安德烈】（游览不少于45分钟）,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豪华参考酒店 HOTEL BRATISLAVA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布拉迪斯拉发-(大巴约328公里)-布拉格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●【捷克布拉格旧市政厅】外观,旧市政厅，墙上的天文钟每小时正点会报时，吸引无数游客参观（由于市政厅钟楼维修，时间从2017年4月到2018年10月。具体开放日期视情况而定，敬请谅解。）。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午餐：中式团餐     晚餐：捷克风味猪肘餐   </w:t>
            </w:r>
          </w:p>
        </w:tc>
        <w:tc>
          <w:tcPr/>
          <w:p>
            <w:pPr>
              <w:pStyle w:val="indent"/>
            </w:pPr>
            <w:r>
              <w:rPr>
                <w:rFonts w:ascii="宋体" w:hAnsi="宋体" w:eastAsia="宋体" w:cs="宋体"/>
                <w:color w:val="000000"/>
                <w:sz w:val="20"/>
                <w:szCs w:val="20"/>
              </w:rPr>
              <w:t xml:space="preserve">超豪华参考酒店Grand Hotel Prague Towers 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布拉格-(大巴约220公里)-克鲁姆洛夫-(大巴约40公里)-捷克小镇
                <w:br/>
                ●【布拉格城堡区】入内（游览不少于1小时）,建于9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克鲁姆洛夫】（游览不少于1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豪华参考酒店GOLD (G) / CESKY KRUMLOV 小镇特色酒店或其他同级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捷克小镇-(大巴约200公里)-哈尔施塔特-(大巴约280公里)-维也纳
                <w:br/>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 SENATOR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游览不少于5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●【品读城市-爱在维也纳* City Walk】（游览不少于1小时30分钟）,想了解「老维也纳故事」，来这条线路足矣！
                <w:br/>
                从百年前的地铁站到最古老的维也纳餐厅，从维也纳最美丽的教堂到众多的新艺术派建筑，一边聆听伟大的音乐家的创作故事感受，一边感受历史与现代碰撞的静谧和美好；
                <w:br/>
                <w:br/>
                维也纳老城区路线：
                <w:br/>
                卡尔教堂-维也纳博物馆-卡尔广场城铁站-有轨电车-维也纳应用艺术大学-耶稣会教堂-希腊小酒馆-古腾贝格雕像-维也纳最好的冰淇淋店-安可钟-莫札特之家-圣斯蒂芬大教堂。
                <w:br/>
                ●【维也纳皇家歌剧院】外观,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金色大厅】入内（游览不少于45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特别提示：如遇限制人流入内或乐团排练无法入内，则改维也纳国家歌剧院入内参观和讲解
                <w:br/>
              </w:t>
            </w:r>
          </w:p>
        </w:tc>
        <w:tc>
          <w:tcPr/>
          <w:p>
            <w:pPr>
              <w:pStyle w:val="indent"/>
            </w:pPr>
            <w:r>
              <w:rPr>
                <w:rFonts w:ascii="宋体" w:hAnsi="宋体" w:eastAsia="宋体" w:cs="宋体"/>
                <w:color w:val="000000"/>
                <w:sz w:val="20"/>
                <w:szCs w:val="20"/>
              </w:rPr>
              <w:t xml:space="preserve">早餐：酒店早餐     午餐：中式团餐     晚餐：维也纳烤排骨+萨赫蛋糕   </w:t>
            </w:r>
          </w:p>
        </w:tc>
        <w:tc>
          <w:tcPr/>
          <w:p>
            <w:pPr>
              <w:pStyle w:val="indent"/>
            </w:pPr>
            <w:r>
              <w:rPr>
                <w:rFonts w:ascii="宋体" w:hAnsi="宋体" w:eastAsia="宋体" w:cs="宋体"/>
                <w:color w:val="000000"/>
                <w:sz w:val="20"/>
                <w:szCs w:val="20"/>
              </w:rPr>
              <w:t xml:space="preserve">豪华参考酒店 SENATOR 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维也纳-(大巴约220公里)-布达佩斯
                <w:br/>
                ●【美泉宫】入内（游览不少于2小时）,（含专业人工讲解）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夜游多瑙河，体验蓝色多瑙河浪漫。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多瑙河畔国际参考豪华酒店Novotel Budapest Danube/Eurostars Danube Budapest/Leonardo Boutique Hotel Budapest M-Square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●【布达佩斯】（游览不少于2小时）,有“东欧巴黎”和“多瑙河明珠”的美誉。被联合国教科文组织列为珍贵的世界遗产之一。
                <w:br/>
                ●【渔人城堡】入内,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特别提示：如遇教堂礼拜活动或关门无法入内参观，则做现场退门票处理。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w:t>
            </w:r>
          </w:p>
        </w:tc>
        <w:tc>
          <w:tcPr/>
          <w:p>
            <w:pPr>
              <w:pStyle w:val="indent"/>
            </w:pPr>
            <w:r>
              <w:rPr>
                <w:rFonts w:ascii="宋体" w:hAnsi="宋体" w:eastAsia="宋体" w:cs="宋体"/>
                <w:color w:val="000000"/>
                <w:sz w:val="20"/>
                <w:szCs w:val="20"/>
              </w:rPr>
              <w:t xml:space="preserve">早餐：酒店早餐     午餐：中式团餐     晚餐：镇堂子网红火锅   </w:t>
            </w:r>
          </w:p>
        </w:tc>
        <w:tc>
          <w:tcPr/>
          <w:p>
            <w:pPr>
              <w:pStyle w:val="indent"/>
            </w:pPr>
            <w:r>
              <w:rPr>
                <w:rFonts w:ascii="宋体" w:hAnsi="宋体" w:eastAsia="宋体" w:cs="宋体"/>
                <w:color w:val="000000"/>
                <w:sz w:val="20"/>
                <w:szCs w:val="20"/>
              </w:rPr>
              <w:t xml:space="preserve">多瑙河畔国际参考豪华酒店Novotel Budapest Danube/Eurostars Danube Budapest/Leonardo Boutique Hotel Budapest M-Square或同级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布达佩斯-(飞机)-深圳
                <w:br/>
                参考航班  HU762     BUDSZX    1000  /0400+1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1.住宿：全程豪华-超豪华酒店，布拉格1晚超豪华酒店，布达佩斯多瑙河畔2晚豪华酒店（以两人一房为标准、酒店欧陆式早餐）；
                <w:br/>
                2.用餐：行程注明所含7次酒店早餐及14次正餐，其中升级捷克猪肘餐1次， 维也纳烤排骨餐1次 ，布达佩斯网红火锅镇堂子1次，其他正餐以中式八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门票：行程中所含的首道门票：美泉宫入内（含专业人工讲解）、维也纳金色大厅（含人工专业讲解）、维也纳历史艺术博物馆（含专业人工讲解），品读城市-维也纳city walk深度游官导讲解、渔人堡、马加什教堂、多瑙河夜游船、布拉格城堡套票（含官导人工讲解）等景点的首道门票费；详细参照附带行程中所列之景点（其他为免费对外开放或外观景点或另付费项目）； 
                <w:br/>
                6.保险：境外30万人民币医疗险（自备签证或免签的客人请自理旅游意外保险）；
                <w:br/>
                7.签证费用：含ADS旅游签证费用；
                <w:br/>
                8.司导服务费：含全程司导服务费；
                <w:br/>
                9.含2人共享WiFi费用，每人1个欧洲专业转换插座。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（全程3400元/人）注：酒店单房差仅指普通单人间（如团友要求大床单间或单独一人住标双，单房差另议）；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9.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2025-11-07T16:55:20+08:00</dcterms:created>
  <dcterms:modified xsi:type="dcterms:W3CDTF">2025-11-07T16:55:20+08:00</dcterms:modified>
</cp:coreProperties>
</file>

<file path=docProps/custom.xml><?xml version="1.0" encoding="utf-8"?>
<Properties xmlns="http://schemas.openxmlformats.org/officeDocument/2006/custom-properties" xmlns:vt="http://schemas.openxmlformats.org/officeDocument/2006/docPropsVTypes"/>
</file>