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享受五星 深圳观澜格兰云天酒店双床房
                <w:br/>
                ★ 深圳杨梅坑 打卡电影《美人鱼》取景地
                <w:br/>
                ★ 世外桃源 客家小镇 诗意栖居—甘坑古镇
                <w:br/>
                ★ 青砖黛瓦+油墨香，艺术乌托邦-观澜版画村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2025-10-27T15:57:02+08:00</dcterms:created>
  <dcterms:modified xsi:type="dcterms:W3CDTF">2025-10-27T15:57:02+08:00</dcterms:modified>
</cp:coreProperties>
</file>

<file path=docProps/custom.xml><?xml version="1.0" encoding="utf-8"?>
<Properties xmlns="http://schemas.openxmlformats.org/officeDocument/2006/custom-properties" xmlns:vt="http://schemas.openxmlformats.org/officeDocument/2006/docPropsVTypes"/>
</file>