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【火箭观礼·星际启航】海南双飞5天 | 游艇出海 | 南湾猴岛 | 火箭发射观礼 | 石梅湾 | 文昌航天超算中心 | 山钦湾燕子洞 | 石梅湾行程单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FG-20251101-FX02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 官方指定观礼点：C位观礼区，距离发射现场3.6KM左右，清晰可见火箭升空全过程，见证航天荣耀时刻
                <w:br/>
                ◆ 科技展示区：感受国家航天科技力量带来的震撼，打造今夏硬核的追星之旅
                <w:br/>
                ◆ 赠送：定制航天伴手礼
                <w:br/>
                <w:br/>
                 ———— 奢享美宿·尊贵体验 ———— 
                <w:br/>
                ◆入住博鳌/三亚豪华酒店，尊享品质服务
                <w:br/>
                <w:br/>
                ————秘境探索·自然人文盛宴————
                <w:br/>
                ◆探访【文昌航天超算中心】——见证中国航天的硬核科技力量
                <w:br/>
                ◆乘跨海缆车邂逅【南湾猴岛】，观《天幕秀》沉浸式海岛传奇
                <w:br/>
                ◆玫瑰之约，浪漫三亚，亚洲规模最大的玫瑰谷——【亚龙湾国际玫瑰谷】
                <w:br/>
                ◆体验贵族式奢华生活，享受【豪华游艇出海】，徜徉碧海蓝天，尽享尊贵时光
                <w:br/>
                ◆打卡海南最美环岛旅游公路，一路山海相伴，风光无限——【万宁临崖段】
                <w:br/>
                ◆走进《非诚勿扰3》取景地【山钦湾燕子洞】—— 隐世海滩静谧唯美，如入秘境
                <w:br/>
                ◆漫游海南最美海湾【石梅湾沙滩】，造访“海南最美书屋”【凤凰九里书屋】，感受文艺与自然的交融
                <w:br/>
                ◆ 国家5A级景区【天涯海角】—— 有情人终成眷属的浪漫起点，一生相守的誓言之地
                <w:br/>
                ◆ 探访“中国的圣托里尼”【天涯小镇】，纯白建筑与湛蓝海洋相映，如梦似幻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18:00-23:59之间起飞，不能指定，具体航次以实际出票为准），导游接团后入住酒店。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博鳌参考酒店：博鳌椰风海岸/琼海维嘉国际大酒店或不低于以上标准的备选酒店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酒店早餐，前往万宁山钦湾，打卡海南最美旅游公路——【万宁·临崖段】，游玩悬崖下的秘境海滩，冯小刚电影《非诚勿扰3》拍摄取景地——【山钦湾燕子洞】（游玩时间约40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世界上唯一的岛屿型猕猴自然保护区参观国家4A级景区【南湾猴岛】（含跨海索道，游览时间约150分钟）乘索道在海面上越空滑行，可俯瞰港口处千帆竞发，渔排林立的盛景；（注：若索道检修，则改为乘坐游船上下岛。）国家二级保护动物猕猴的天下，岛上接近1500只野生猕猴居住在这里，一代一代，繁衍生息。而如今这里的猴子已经在长期和人类共处的生活中习惯了人类的存在，在这片沙滩上给人们看到猴群的生活状态。
                <w:br/>
                赠送观看裸眼 5D 体验【猴岛全息穹顶天幕秀】以海南猴岛独特的自然风光为背景，运用先进的投影技术，将猴岛的文化故事完美呈现在您的眼前，带您走进梦幻般的“猕猴”世界。步入场馆内，游客仿佛在尖叫声中置身于猴岛传奇故事中，不仅仅是一场视觉盛宴，更是一次心灵的洗礼。在这里，您可以放松身心，远离尘嚣，与家人朋友共度美好时光。
                <w:br/>
                打卡【鲜芒夜市】（自由活动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景点：【山钦湾燕子洞】、【石梅湾沙滩】、【凤凰九里书屋】、【南湾猴岛】和【鲜芒夜市】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参考酒店：三亚海洋探索/氢森国际/三亚心一境禅意大酒店或不低于以上标准的备选酒店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酒店早餐，
                <w:br/>
                体验【豪华游艇激情出海】（约3小时）出海路线：码头出发→远眺鹿头情人山→小青州→凤凰岛→情人湾→远眺第一大道椰梦长廊→三亚角→帆船港附近海域抛锚娱乐→返回码头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6.配套设施：免费冲淡、换衣间，出海归来也能清爽自在！
                <w:br/>
                7.全程乘客保险。
                <w:br/>
                温馨提示：患有心脏病，高血压，糖尿病，哮喘病，中耳炎，癫痫病，孕妇及各心血管疾病，55岁以上老人（含55岁不赠送摩托艇票）不宜参加水上运动，如有隐瞒自身实际情况，后果自负。
                <w:br/>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交通：旅游车
                <w:br/>
                景点：【豪华游艇激情出海】、【天涯海角】和【天涯小镇】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参考酒店：三亚海洋探索/氢森国际/三亚心一境禅意大酒店或不低于以上标准的备选酒店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三亚-文昌-博鳌
                <w:br/>
                酒店早餐，游览【亚龙湾国际玫瑰谷】（含电瓶车，游览时间约 120 分钟）玫瑰科普、玫瑰养护、玫瑰致富；了解“小康不小康，关键看老乡”精神与玫瑰谷乡村振兴战略。用脚步丈量远方，将世界收入眼中，一边感受花海的梦幻浪漫。
                <w:br/>
                参观【文昌航天超算中心】（游览时间约60分钟）沉浸式的数字科技与航天航空奇妙之旅。打造了“航天超算+大数据+云平台”的多功能和多场景应用，同时，依托文昌国际航天城的地理优势，结合航天文化、超算科技、数字元宇宙等元素，开发了火箭发射模拟体验、卫星与遥感基站天地联动、航天超算的应用、“云游文昌”元宇宙世界、探索NFT艺术之美以及与航天超算科学家“零”距离等特色活动，为大家提供了一次沉浸式的航天体验和艺术盛宴。
                <w:br/>
                  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观礼结束后前往博鳌入住酒店休息
                <w:br/>
                交通：旅游车
                <w:br/>
                景点：【亚龙湾国际玫瑰谷】、【亚龙湾国际玫瑰谷】和【火箭发射观礼】
                <w:br/>
              </w:t>
            </w:r>
          </w:p>
        </w:tc>
        <w:tc>
          <w:tcPr/>
          <w:p>
            <w:pPr>
              <w:pStyle w:val="indent"/>
            </w:pPr>
            <w:r>
              <w:rPr>
                <w:rFonts w:ascii="宋体" w:hAnsi="宋体" w:eastAsia="宋体" w:cs="宋体"/>
                <w:color w:val="000000"/>
                <w:sz w:val="20"/>
                <w:szCs w:val="20"/>
              </w:rPr>
              <w:t xml:space="preserve">早餐：酒店含早     午餐：海南小炒     晚餐：椰奶文昌鸡   </w:t>
            </w:r>
          </w:p>
        </w:tc>
        <w:tc>
          <w:tcPr/>
          <w:p>
            <w:pPr>
              <w:pStyle w:val="indent"/>
            </w:pPr>
            <w:r>
              <w:rPr>
                <w:rFonts w:ascii="宋体" w:hAnsi="宋体" w:eastAsia="宋体" w:cs="宋体"/>
                <w:color w:val="000000"/>
                <w:sz w:val="20"/>
                <w:szCs w:val="20"/>
              </w:rPr>
              <w:t xml:space="preserve">博鳌参考酒店：博鳌椰风海岸/琼海维嘉国际大酒店或不低于以上标准的备选酒店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全程含4正4早（房含早，不用不退）；正餐标准30元/人（大小同价），特色餐：椰奶文昌鸡50元/人（大小同价）。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7、儿童：年满2周岁-未满12周岁：含往返机票+旅游大巴车位+正餐+早餐+观礼门票+景点门票。不占床位。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2025-11-03T23:36:36+08:00</dcterms:created>
  <dcterms:modified xsi:type="dcterms:W3CDTF">2025-11-03T23:36:36+08:00</dcterms:modified>
</cp:coreProperties>
</file>

<file path=docProps/custom.xml><?xml version="1.0" encoding="utf-8"?>
<Properties xmlns="http://schemas.openxmlformats.org/officeDocument/2006/custom-properties" xmlns:vt="http://schemas.openxmlformats.org/officeDocument/2006/docPropsVTypes"/>
</file>