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秋收【不带Money 游北京-晚对晚】双飞5天｜抗战80周年主题活动｜有轨电车·香山寻秋｜万园之园-圆明园｜天坛套票｜故宫博物院｜半部清史里-恭王府｜八达岭长城行程单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FH-20251015K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中国人民抗日战争纪念馆——东方主战场的史诗丰碑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★【千年圣坛-天坛套票（金毯铺道，银杏大道）】世界现存规模最大的古代祭天建筑群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金毯铺道，银杏大道）】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晚餐：【百年老字号便宜坊烤鸭】观赏600年历史焖炉烤鸭房，五星厨师给您现场展现片鸭绝技。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晚餐：【百年老字号便宜坊烤鸭】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★早餐：长城为游客自由参观，导游不跟团讲解。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颐和园、圆明园（大门票）、抗战80周年主题活动：卢沟桥+中国人民抗日战争纪念馆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“七七事变”爆发地 （1937年7月7日）：日军在此悍然发动全面侵华战争，中国军民奋起抵抗，揭开了全民族抗战的序幕，也标志着世界反法西斯东方战场的正式形成。
                <w:br/>
                石狮与弹痕 ：桥上501座形态各异的石狮中，部分仍保留着战争年代的弹痕，是日军侵华罪行的铁证。
                <w:br/>
                中国人民抗日战争纪念馆——东方主战场的史诗丰碑
                <w:br/>
                14年抗战全景展示 ：通过文物、沙盘、影像等，系统呈现从九一八事变（1931）到日本投降（1945）的艰苦历程，突出中国战场对世界反法西斯战争的巨大贡献（牵制日军70%以上兵力）。
                <w:br/>
                国际同盟展区 ：重点展示中美、中苏合作（如飞虎队、驼峰航线）、华侨支援等，体现反法西斯统一战线的力量。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恭王府、什刹海+烟袋斜街-有轨电车·香山寻秋-广州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5、用餐：正餐30-60元/人/餐，7正4早，其中特色餐：【百年老字号-便宜坊焖炉烤鸭60元/位】【神农家宴30元/餐】【老北京家常菜30元/餐】【新派融合菜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2025-11-05T14:21:52+08:00</dcterms:created>
  <dcterms:modified xsi:type="dcterms:W3CDTF">2025-11-05T14:21:52+08:00</dcterms:modified>
</cp:coreProperties>
</file>

<file path=docProps/custom.xml><?xml version="1.0" encoding="utf-8"?>
<Properties xmlns="http://schemas.openxmlformats.org/officeDocument/2006/custom-properties" xmlns:vt="http://schemas.openxmlformats.org/officeDocument/2006/docPropsVTypes"/>
</file>