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【尊享东瀛·红叶狩】日本本州 阪东6日|大阪城公园|京都御苑|伊势湾|御在所观景红叶缆车|宫妻峡红叶谷|当地4-5星酒店（香港往返）行程单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H-HZXDYBS6BD-1-SJTJP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(HX)香港出发:去程：起飞:13:40-抵达:18:15；回程：起飞:15:10-抵达:19:50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重本包含御在所观景红叶缆车
                <w:br/>
                宫妻峡红叶谷/上野公园/红叶回廊
                <w:br/>
                全含8正-怀石料理/龙虾会席/水都研餐等
                <w:br/>
                奢享住宿-升级1晚5钻酒店
                <w:br/>
                全程三晚4钻+1晚温泉酒店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于指定时间在国际香港机场集中，领队协助办理登机手续后，搭乘国际航班直飞日本大阪关西国际机场，抵达后乘车前往酒店。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晚餐：怀石风味   </w:t>
            </w:r>
          </w:p>
        </w:tc>
        <w:tc>
          <w:tcPr/>
          <w:p>
            <w:pPr>
              <w:pStyle w:val="indent"/>
            </w:pPr>
            <w:r>
              <w:rPr>
                <w:rFonts w:ascii="宋体" w:hAnsi="宋体" w:eastAsia="宋体" w:cs="宋体"/>
                <w:color w:val="000000"/>
                <w:sz w:val="20"/>
                <w:szCs w:val="20"/>
              </w:rPr>
              <w:t xml:space="preserve">Frex 酒店或Urban酒店或同级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午餐：关西风味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川崎REI/ 横滨Chisun酒店或同级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br/>
                *注：红叶受天气等各项因素所影响，无法保证天气情况及盛放程度，敬请留意及理解~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2025-11-07T05:18:11+08:00</dcterms:created>
  <dcterms:modified xsi:type="dcterms:W3CDTF">2025-11-07T05:18:11+08:00</dcterms:modified>
</cp:coreProperties>
</file>

<file path=docProps/custom.xml><?xml version="1.0" encoding="utf-8"?>
<Properties xmlns="http://schemas.openxmlformats.org/officeDocument/2006/custom-properties" xmlns:vt="http://schemas.openxmlformats.org/officeDocument/2006/docPropsVTypes"/>
</file>