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【探秘阿勒泰·北疆环游】新疆双飞8天丨乌鲁木齐丨S21沙漠公路丨五彩滩丨乌伦古湖丨禾木丨喀纳斯丨白巴哈丨 天山天池丨海上魔鬼城丨坎儿井丨火焰山丨维族家访行程单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BY-20250918-XJ5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沉浸式体验：五彩滩+乌伦古湖+禾木+喀纳斯+白巴哈，深度游玩阿勒泰！！
                <w:br/>
                小众秘境白巴哈，低调却生动的民族聚集地
                <w:br/>
                全程不安排购物店，真纯玩0购物，保证游览时间！！！
                <w:br/>
                满16人升级2+1头等舱大巴，升级2晚网评四钻酒店，舒适出行！
                <w:br/>
                体验维吾尔族风情、哈萨克族风情、图瓦人的风情~
                <w:br/>
                大自然的调色盘-喀纳斯、神的自留地-禾木
                <w:br/>
                四大核心优势:安全可靠、省心省力、便捷无忧、沟通无阻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沙漠公路-五彩滩-布尔津（全程约530km，车程6.5H）
                <w:br/>
                早餐后乘车前往【S21沙漠公路】也被称为阿乌高速，穿越古尔班通古特沙漠，是从乌鲁木齐出发到阿勒泰地区必经之地。路上风景：沙漠、戈壁、雅丹地貌、治沙、沙漠公园、草地、湖泊等不同的自然美景。前往国家AAAA风景区【五彩滩】（含门票，游览时间40分钟）一河两岸，南北各异，是国家4A级景区。五彩滩，它位于我国新疆维吾尔自治区布尔津县西北约24公里的也格孜托别乡境内，注入北冰洋的额尔齐斯河穿其而过。五彩滩地貌特殊，长期干燥地带，属于典型的彩色丘陵（或彩丘地貌）。
                <w:br/>
                游览结束后驱车前往布尔津，抵达后入住酒店休息。
                <w:br/>
                交通：汽车
                <w:br/>
                景点：【S21沙漠公路】(途观）、【五彩滩】（含门票，游览时间40分钟）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3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
                <w:br/>
                随后参观游览【禾木村】（含门票+区间车，游览时间约2小时）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
                <w:br/>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景点：【喀纳斯】（含门票+区间车、游览时间约3小时）、【禾木村】（含门票+区间车，游览时间约2小时）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禾木-白巴哈-布尔津（全程约470km，车程6.5H）
                <w:br/>
                早餐后，乘车前往【白哈巴景区】（含门票+区间车，游览时间约2小时），被誉为“西北第一村”，位于新疆阿勒泰地区哈巴河县，靠近中国与哈萨克斯坦的边界。这里是一个原始自然生态与古老传统文化交融的边境村落，村民以放牧和游猎为生，保留着古朴的民俗风情。白哈巴村以其宁静的环境和美丽的自然风光而闻名，是一个理想的旅游目的地，适合寻求心灵治愈的游客。游览结束乘车前往布尔津酒店办理入住。
                <w:br/>
                交通：汽车
                <w:br/>
                景点：【白哈巴景区】（含门票+区间车，游览时间约2小时）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布尔津-海上魔鬼城-乌伦古湖-昌吉/乌市
                <w:br/>
                早餐后出发前往游【海上魔鬼城】（含门票游览约1小时），这里曾为《七剑下天山》《朝歌》等作品提供拍摄场景，景区呈南北走向绵延十余里，由风蚀雨蛀形成的斗圆形坡体构成，平均垂直高度达20米，地貌形态酷似漂浮在水面的城堡群，包括情人谷、蛇谷、断桥谷等九大特色峡谷。随后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游览结束后前往昌吉/乌鲁木齐入住酒店休息。
                <w:br/>
                交通：汽车
                <w:br/>
                景点：【海上魔鬼城】（含门票游览约1小时）、【乌伦古湖】（含门票，游览时间约1小时）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乌市/昌吉-天山天池-吐鲁番
                <w:br/>
                【天山天池】（含门票+区间车，游览时间约2小时）国家AAAAA级风景区，古称"瑶池"，地处新疆维吾尔自治区昌吉回族自治州阜康市境内，是以高山湖泊为中心的自然风景区。湖滨云杉环绕，雪峰辉映，非常壮观，为著名避暑和旅游地。天山天池风景区以高山湖泊为中心，雪峰倒映，云杉环拥，碧水似镜，风光如画。天山博格达峰海拔5445米，终年积雪，冰川延绵。天池在天山北坡三工河上游，湖面海拔1900多米。
                <w:br/>
                游览结束后前往吐鲁番入住酒店休息。
                <w:br/>
                【温馨提示】
                <w:br/>
                天池如遇天气原因，景区区间车不通，需要旅游车进入，区间车的费用是正常发生的，请客人知悉；
                <w:br/>
                交通：汽车
                <w:br/>
                景点：【天山天池】（含门票+区间车，游览时间约2小时）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吐鲁番-坎儿井-火焰山-维吾尔族家访-乌鲁木齐
                <w:br/>
                早餐后，乘车前往吐鲁番，抵达后游览【火焰山】（含门票 ，游览时间约40分钟）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坎儿井】（含门票，游览时间约1小时） 坎儿井是荒漠地区一特殊灌溉系统，普遍于中国新疆吐鲁番地区，坎儿井与万里长城、京杭大运河并称为中国古代三大工程。【维吾尔族家访】（游览时间约 50 分钟），品尝当地水果、葡萄干等，欣赏并学习原生态迷人的吐鲁番风情舞蹈，一同感受维吾尔族人民葡萄架下的惬意生活， 了解世界著名的葡萄故乡的异域文化。晚返乌鲁木齐或昌吉入住酒店。
                <w:br/>
                交通：汽车
                <w:br/>
                景点：【火焰山】（含门票 ，游览时间约40分钟）、【坎儿井】（含门票，游览时间约1小时）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乌鲁木齐-国际大巴扎-广州
                <w:br/>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景点：【新疆国际大巴扎】（游览时间约2小时）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含广州至乌鲁木齐往返机票，含机建燃油税。机票属于团队票，一经确认，退票不退任何费用，不可改期、改签等。
                <w:br/>
                用车 根据实际安排车型，保证一人一正座。满16人升级2+1大巴车。
                <w:br/>
                住宿 全程安排5晚当地舒适型酒店+升级2晚当地网评4钻酒店
                <w:br/>
                ①酒店住宿若出现单男单女，贵宾须听从导游安排住房，若经协调最终后仍不能安排，客人须补房差1750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2、全程入住酒店产生的单房差及加床费用。
                <w:br/>
                3、因不可抗力因素所引致的额外费用。 
                <w:br/>
                4、因旅游者违约、自身过错、自身疾病导致的人身财产损失而额外支付的费用。
                <w:br/>
                5、个人消费，如酒水、饮料、洒店内洗衣、电话等未提到的其它服务。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全程无购物店（备注: 景区、餐厅商场不属于旅行社购物店）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3、新疆个别景点海拔较高，请尽量避免剧烈运动，如稍有不适，请尽快告知导游，我们会根据客人身体情况做相应处理；因自身身体原因不能继续行程的游客请提前离团，离团产生的费用游客自行承担。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br/>
                 健康声明免责书
                <w:br/>
                健康声明免责书（65 岁以上老年游客报名时写 ， 作为《国内旅游组团合同》 附件－1）
                <w:br/>
                游客姓名：            身份证号：           联系电话：                  地址：
                <w:br/>
                （应急联系人 ， 能随时联系到的亲属）
                <w:br/>
                为了确保老年游客能愉快地完成旅行 ， 旅行社特告知如下事项：
                <w:br/>
                一、  由于此次旅游系长距离、 长时间旅行，途中的时间较长，参观游览中较辛苦，海拔较高，请权衡自己健康状 况是否适应本次旅行。
                <w:br/>
                二、  行动不便或生活不能自理者 ， 不宜参加本次旅行。
                <w:br/>
                三、  患有严重疾病（包括： 心脑血管疾病、  循环系统疾病、  精神疾病以及在旅行途中容易复发、  可能威胁生命安 全的慢性疾病等）  者 ， 不宜参加本次旅行。
                <w:br/>
                客人承诺事项：  本人已仔细阅读上述“旅行社上述告知事项”， 确认个人健康状况并无不适合本次旅行之事项。 旅客签名：                                                    家属签名：
                <w:br/>
                <w:br/>
                （如因客人自身身体原因 ， 导致的一切后果及产生的一切费用 ， 由客人自行承担 ， 与旅行社无关！！！）
                <w:br/>
                签署日期：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2025-09-19T05:00:57+08:00</dcterms:created>
  <dcterms:modified xsi:type="dcterms:W3CDTF">2025-09-19T05:00:57+08:00</dcterms:modified>
</cp:coreProperties>
</file>

<file path=docProps/custom.xml><?xml version="1.0" encoding="utf-8"?>
<Properties xmlns="http://schemas.openxmlformats.org/officeDocument/2006/custom-properties" xmlns:vt="http://schemas.openxmlformats.org/officeDocument/2006/docPropsVTypes"/>
</file>