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CZMB6DDAQ-ZCOP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农夫水果市场 - 嘟嘟车游曼谷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随后到昭拍耶码头，搭乘【湄南河长尾船】（乘长尾船游览时间约40－50分钟），沿着昭拍耶河观赏两岸美景，船游【郑王庙】和【水门大佛】。后前往【唐人街】，在泰国首都曼谷市区西部，是城区最繁华的商业区之一，其规模及繁华程度，在东南亚各地的唐人街中，堪称魁首。午餐在唐人街自理。后前往【网红农夫水果市场】，蕴含泰国丰富独特的市场文化，却是值得让人 白天舍弃环境舒适的水果购物中心，也得前来逛逛的好地方。随后【嘟嘟车游曼谷】拉风的嘟嘟车在曼谷老城区绕个圈，就像随心搭配的大冒险。晚上前往【网红JODD FAIRS新火车头夜市】一改以往色彩缤纷的帐篷，而是统一以白色简约色作主调，充满文青风格。于2021年11月，夜市已迁址至拉玛九路重新亮相于人前!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晚餐：水上餐厅晚餐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 免税店 - 泰式按摩
                <w:br/>
                早餐于酒店，后前往【四面佛】（约 45 分钟），前往泰国当地香火鼎盛的寺庙进香祈福，为自己、为亲朋好友求得平安好运。后前往【小火车博物馆】（约 120 分钟），乘坐着小火车游览介绍泰国是如何开采矿石，挖掘水晶，打磨制作宝石（真人打磨制作过程禁止拍照）。后前往【21 航站楼美食广场】，这里有丰富的各地美食，能够充分 满足您的味蕾。午餐广场自理 。后前往【美人鱼悬崖下午茶】（约 60 分钟）芭提雅非常有名的美人鱼餐厅, 以独特的地理位置和美景著名～网红摄影打卡胜地,落日更是非常绝美。后前往【KING POWER 免税店】（约 120 分钟），泰国皇权免税店隶属于泰国王权国际集团旗下。汇聚众多世界时尚热销品牌，购物空间优雅舒适，两层零售商店，占地面积 1.2 万平米，提供丰富的豪华商品、手表、皮具、香水、护肤品和化妆品、电器和珠宝首饰。泰国工艺品、丝绸、纪念品、优质葡萄酒、香烟和雪茄应有尽有。（备注：如您购买免税商品，需要在机场提货。）后安排体验【泰式按摩】（60 分钟），可以使人快速消除疲劳，恢复体能，还可增强关节韧带的弹性和活力， 恢复正常的关节活动功能，达到促进体液循环，保健防病，健体美容的功效。（注意：12 岁以下小孩体骼成长未健全不含按摩。）结束后前往曼谷素万那普机场，在领队带领下前往柜台办理登机手续。
                <w:br/>
                〖温馨提示〗
                <w:br/>
                泰国是一个小费制的国家，当各位贵宾在享受了别人提供的服务后需要给予一定的小费作为答谢，例如：
                <w:br/>
                按摩需要给 50 铢小费，每晚酒店要给 20 铢小费等。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早餐后前往【网红农夫水果市场】，蕴含泰国丰富独特的市场文化，却是值得让人 白天舍弃环境舒适的水果购物中心，也得前来逛逛的好地方。随后【嘟嘟车游曼谷】拉风的嘟嘟车在曼谷老城区绕个圈，就像随心搭配的大冒险。根据航班时间前往曼谷机场乘搭客机返回广州机场后，结束愉快的旅程！
                <w:br/>
                <w:br/>
                〖温馨提示〗
                <w:br/>
                返程前请仔细检查自己的行李物品，不要遗漏酒店。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
                <w:br/>
                保证 1 人 1 正座，自由活动期间不包含用车。
                <w:br/>
                4、用餐：行程所列餐食，早餐不用不退。正餐十人一桌（八菜一汤，人数减少可能调整份数），或
                <w:br/>
                定食套餐每人一份，团队用餐，不用不退，敬请谅解！
                <w:br/>
                5、住宿：3 晚曼谷休闲酒店 The Leisure Hotel、曼谷白金套房酒店 The PlatinumSuite 或不低于同档
                <w:br/>
                次网评五钻酒店。
                <w:br/>
                2 晚芭堤雅 LK CrystalVille(standard)、芭提雅水晶宫饭店 Crystal Palace Pattaya(standard)
                <w:br/>
                或不低于同档次网评五钻酒店。
                <w:br/>
                以上所列酒店视为优先安排酒店，如遇所列酒店房满情况下，则安排同档次的其他酒店，敬请谅解！
                <w:br/>
                东南亚酒店没有星级标准及挂星制度，行程中所列名的标准以参考携程或 agoda 或 booking 网评标
                <w:br/>
                准，部分酒店大床房为两小床拼成大床，敬请谅解！
                <w:br/>
                注：用房为 2 人入住 1 间房，如您要求单住，则须补单房差费用。
                <w:br/>
                6、导游：当地中文导游服务。（接驳期间或自由活动期间不含导游服务）
                <w:br/>
                7、领队：全程领队服务。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 元/人（随团费一并收取）。
                <w:br/>
                3、如单人出游，要求享受单房，请补交单人房差￥900 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宝石原石、珠宝、耳坠、戒指</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 岁小孩不占床与成人同价；12-18 岁小孩必须占床加收￥500 元/人。
                <w:br/>
                2、70 岁以上长者（包含 70 岁）加收￥300 元/人。
                <w:br/>
                3、按照航空公司条例：除了持中国大陆护照的，港澳台护照及外籍护照加收 500 元/人；（签证自
                <w:br/>
                理）所有团队机票，一旦误机或出票后因客人个人问题不能参团机票款及机场税均不允许退税。
                <w:br/>
                4、切记：因客人信用导致无法正常出发而所产生的费用损失由客人自行承担。
                <w:br/>
                （http://zxgk.court.gov.cn/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2025-11-29T11:51:01+08:00</dcterms:created>
  <dcterms:modified xsi:type="dcterms:W3CDTF">2025-11-29T11:51:01+08:00</dcterms:modified>
</cp:coreProperties>
</file>

<file path=docProps/custom.xml><?xml version="1.0" encoding="utf-8"?>
<Properties xmlns="http://schemas.openxmlformats.org/officeDocument/2006/custom-properties" xmlns:vt="http://schemas.openxmlformats.org/officeDocument/2006/docPropsVTypes"/>
</file>