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去程：广州南/广州白云/广州站-长沙南参考6：00-17：00之间车次（具体车次时间以实际出票为准）
                <w:br/>
                回程：怀化南/凤凰站-广州南/广州白云/广州站参考15：00-24：00之间车次（具体车次时间以实际出票为准）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06：00-17：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午餐：餐标40/人     晚餐：餐标40/人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午餐：餐标40/人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团队用餐：含5正4早，酒店含早不用费用不退，正餐餐标40元/人餐，正餐围桌10人1桌，人数增减时，菜量相应增减，但维持餐标不变；此产品是打包价，所有餐食如自动放弃，款项恕不退还。餐饮风味、用餐条件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2025-09-14T14:32:23+08:00</dcterms:created>
  <dcterms:modified xsi:type="dcterms:W3CDTF">2025-09-14T14:32:23+08:00</dcterms:modified>
</cp:coreProperties>
</file>

<file path=docProps/custom.xml><?xml version="1.0" encoding="utf-8"?>
<Properties xmlns="http://schemas.openxmlformats.org/officeDocument/2006/custom-properties" xmlns:vt="http://schemas.openxmlformats.org/officeDocument/2006/docPropsVTypes"/>
</file>