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XLC-JX20250903-1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175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自费项：不含篁岭往返缆车65元/人，不足65周岁篁岭往返缆车按175元/人；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不含庐山环保车90元/人；不含鞋山船票110元/人，不含篁岭往返缆车65元/人（不足65周岁篁岭往返缆车按175元/人）；不含三清山往返缆车125元/人；
                <w:br/>
                （即必须产生：65周岁以上：合计390元/人；65岁以下：合计500元/人）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不含篁岭往返缆车65元/人（不足65周岁篁岭往返缆车按175元/人）（必须消费）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2025-09-14T14:39:38+08:00</dcterms:created>
  <dcterms:modified xsi:type="dcterms:W3CDTF">2025-09-14T14:39:38+08:00</dcterms:modified>
</cp:coreProperties>
</file>

<file path=docProps/custom.xml><?xml version="1.0" encoding="utf-8"?>
<Properties xmlns="http://schemas.openxmlformats.org/officeDocument/2006/custom-properties" xmlns:vt="http://schemas.openxmlformats.org/officeDocument/2006/docPropsVTypes"/>
</file>