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【中旅1号】高加索三国|阿塞拜疆|格鲁吉亚|亚美尼亚10天行程单</w:t>
      </w:r>
    </w:p>
    <w:p>
      <w:pPr>
        <w:jc w:val="center"/>
        <w:spacing w:after="100"/>
      </w:pPr>
      <w:r>
        <w:rPr>
          <w:rFonts w:ascii="宋体" w:hAnsi="宋体" w:eastAsia="宋体" w:cs="宋体"/>
          <w:sz w:val="20"/>
          <w:szCs w:val="20"/>
        </w:rPr>
        <w:t xml:space="preserve">金秋三国纪：醉揽高加索红酒与秋光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AA1756108362GJS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乌鲁木齐-巴库  1940--2040
                <w:br/>
                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民族艺术：足尖舞表演、DUDUK笛演奏，木卡姆表演欣赏灿烂的高加索艺术之花
                <w:br/>
                特色体验：葡萄酒，品味数千年酒文化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全国各地-乌鲁木齐（提前一天飞乌鲁木齐，10月12日）
                <w:br/>
                今天于乌鲁木齐集合，晚上入住酒店休息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乌鲁木齐--巴库（10月13日）
                <w:br/>
                ★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随后前往机场搭乘南方航空航班飞往阿塞拜疆首都巴库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参观始建于 9 世纪的东正教修道院【圣尼诺修道院（Bodbe)】后前往第比利斯，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乌鲁木齐-全国各地
                <w:br/>
                ★ 抵达后转机返回温馨的家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全程单房差2600人民币/人（不含游轮/火车单间差）
                <w:br/>
                3. 行程表以外行程费用；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游客人身意外保险（强烈建议客人自行购买旅游意外险）
                <w:br/>
                9.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2025-09-08T11:25:03+08:00</dcterms:created>
  <dcterms:modified xsi:type="dcterms:W3CDTF">2025-09-08T11:25:03+08:00</dcterms:modified>
</cp:coreProperties>
</file>

<file path=docProps/custom.xml><?xml version="1.0" encoding="utf-8"?>
<Properties xmlns="http://schemas.openxmlformats.org/officeDocument/2006/custom-properties" xmlns:vt="http://schemas.openxmlformats.org/officeDocument/2006/docPropsVTypes"/>
</file>