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【日本·尊享本州潮流派】日本本州阪东6天|忍野八海|金阁寺|侏罗纪博物馆|鹤冈八幡宫|奈良神鹿公园|日式五星酒店（广州往返）行程单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东京百鬼夜行灯会 &amp; 双自由之旅 
                <w:br/>
                广州/澳门/香港/深圳均可出发
                <w:br/>
                全程3晚网评4钻&amp;不住机场酒店
                <w:br/>
                独家网红景点： 东京百鬼夜行灯会（9月限定）！
                <w:br/>
                沉浸式光影艺术，穿越妖怪传说，氛围感拉满！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A线：综合免税店，东京文化遗产-浅草寺，世界三大繁华中心-银座，妖怪艺术 x 传统建筑-百鬼夜行灯会(9月限定)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景点：综合免税店，浅草寺，银座，-百鬼夜行灯会(9月限定)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2025-09-09T18:12:46+08:00</dcterms:created>
  <dcterms:modified xsi:type="dcterms:W3CDTF">2025-09-09T18:12:46+08:00</dcterms:modified>
</cp:coreProperties>
</file>

<file path=docProps/custom.xml><?xml version="1.0" encoding="utf-8"?>
<Properties xmlns="http://schemas.openxmlformats.org/officeDocument/2006/custom-properties" xmlns:vt="http://schemas.openxmlformats.org/officeDocument/2006/docPropsVTypes"/>
</file>