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早对晚【北京贰叁环】双飞5天｜人民大会堂｜京城第一秀｜圆明园套票｜升旗仪式｜有轨电车去香山｜恭王府｜天坛套票｜北京二三环沿线商务酒店行程单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★京味食足·精选特色（全程含8正餐30-60/人）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全程入住二三环沿线高端商务酒店，大大缩短景区车程、将时间留给美景：选用锦江/华住集团旗下喆啡酒店或星程酒店，臻选酒店或同级，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
                <w:br/>
                抵达后入住酒店休息。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30-60元/人/餐（盛世牡丹烤鸭宴60+老北京铜锅涮肉40+都一处烧麦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2025-11-05T05:26:30+08:00</dcterms:created>
  <dcterms:modified xsi:type="dcterms:W3CDTF">2025-11-05T05:26:30+08:00</dcterms:modified>
</cp:coreProperties>
</file>

<file path=docProps/custom.xml><?xml version="1.0" encoding="utf-8"?>
<Properties xmlns="http://schemas.openxmlformats.org/officeDocument/2006/custom-properties" xmlns:vt="http://schemas.openxmlformats.org/officeDocument/2006/docPropsVTypes"/>
</file>