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【龙门直通车】美泉谷嘉华酒店3天丨年末钜惠丨一人铁发行程单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TX-20251230SP68210679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第二天：南昆山美泉谷嘉华度假酒店—广州（第二天游客酒店内自由活动）
                <w:br/>
                07:00-10:30 睡到自然醒，享用早餐。
                <w:br/>
                12:00 午餐（赠送）。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第三天：南昆山美泉谷嘉华度假酒店—广州（第二天游客酒店内自由活动）
                <w:br/>
                07:00-10:30 睡到自然醒，享用早餐。
                <w:br/>
                12:00 午餐（赠送）。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3、用餐：含早餐、晚餐、赠送次日养生午餐，夜宵（包含的餐均为酒店配套，不用均无费用退，行程用餐自理期间导游推荐当地或附近用餐，费用自理，客人可自由参与)；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2026-01-08T16:08:40+08:00</dcterms:created>
  <dcterms:modified xsi:type="dcterms:W3CDTF">2026-01-08T16:08:40+08:00</dcterms:modified>
</cp:coreProperties>
</file>

<file path=docProps/custom.xml><?xml version="1.0" encoding="utf-8"?>
<Properties xmlns="http://schemas.openxmlformats.org/officeDocument/2006/custom-properties" xmlns:vt="http://schemas.openxmlformats.org/officeDocument/2006/docPropsVTypes"/>
</file>