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 152 公里）—华盛顿（约 224 公里）
                <w:br/>
                早餐后前往费城，抵达后参观：
                <w:br/>
                星期五 独立宫（约 30 分钟）美国著名历史纪念建筑，在费城国家独立历史公园独立大厦内。1732-1753 年建造。1776 年 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然后前往华盛顿，抵达后市区游览：
                <w:br/>
                白宫（外观，不少于 20 分钟）是美国总统府所在地，新古典建筑风格的白色建筑。
                <w:br/>
                国会大厦（外观，不少于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
                <w:br/>
                越战纪念碑字形碑体，刻着美军 57000 多名在越南战争中阵亡者的名字。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行程结束后，入住酒店休息。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
                <w:br/>
                参考航班：待定
                <w:br/>
                飞往盐湖城，盐湖城是美国犹他州的首府，以紧靠大盐湖而得名，采矿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大盐湖（约 30 分钟）是盐湖城最具吸引力的一个参观胜地，它是市区西北部的一座大盐水湖，它在世界上是仅次于死海盐分最高的地区，湖水含盐量高达百分之二十五，浮力特强。
                <w:br/>
                行程结束后，入住酒店休息。
                <w:br/>
                交通：巴士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爱达荷地区-黄石公园-爱达荷地区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盐湖城-布莱斯峡谷国家公园-周边小镇
                <w:br/>
                早餐后参观布莱斯峡谷国家公园（约 45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途中小镇-锡安国家公园-途中小镇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7200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2025-09-10T23:11:08+08:00</dcterms:created>
  <dcterms:modified xsi:type="dcterms:W3CDTF">2025-09-10T23:11:08+08:00</dcterms:modified>
</cp:coreProperties>
</file>

<file path=docProps/custom.xml><?xml version="1.0" encoding="utf-8"?>
<Properties xmlns="http://schemas.openxmlformats.org/officeDocument/2006/custom-properties" xmlns:vt="http://schemas.openxmlformats.org/officeDocument/2006/docPropsVTypes"/>
</file>