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【暑假】盛夏济州韩国济州岛5天|海水汗蒸幕|翰林公园|新昌风车海岸|橘园|城山日出峰|五花特二酒店（香港往返）行程单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【香港-济州】（参考航班：02:25-06:10）
                <w:br/>
                【济州-香港】（参考航班：22:40-00:50+1）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【香港-济州】（参考航班：02:25-06:10）海水汗蒸幕,翰林公园注 （賞花），超级艺术光影体验馆 注：翰林公园/山茶花之丘:不同季节可赏不同花品，每年5-8月为绣球花花季。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【济州】新昌风车海岸，泰迪熊博物馆，山茶花之丘，药泉寺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山茶花之丘】注1山茶花之丘不仅在冬季山茶花盛开时美不胜收，其他季节也有不同的花卉绽放。比如夏季的绣球花，将园区装点得如梦如幻。前往参观【药泉寺】（游览时间约30分钟）济州第一大寺，亦是亚洲最大规模的寺庙，因为有能治疗百病的神水，所以被称为药泉寺。后入住酒店。
                <w:br/>
                *注1：山茶花之丘不同季节可观赏不同花朵，每年5-8月为绣球花花季。
                <w:br/>
                景点：新昌风车海岸，泰迪熊博物馆，山茶花之丘，药泉寺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【济州】韩国人参专卖店，护肝宝专卖店，Econland森林小火车，城邑民俗村，橘园，涉地可支，城山日出峰
                <w:br/>
                早餐后，参观【韩国人参专卖店】（游览时间约90分钟），【护肝宝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
                <w:br/>
                景点：韩国人参专卖店，护肝宝专卖店，Econland森林小火车，城邑民俗村，橘园，涉地可支，城山日出峰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【济州-香港】韩国化妆品店，咸德海水浴场，紫菜博物馆+韩服体验，国际免税店，土产店，东门市场,送机（参考航班：22:40-00:50+1）
                <w:br/>
                早餐后，前往【韩国化妆品店】（游览时间约90分钟）。后前往【咸德海水浴场】（游览时间约45分钟），这里的沙滩非常干净，白色的沙子犹如白珊瑚一般将大海衬托得更加蔚蓝。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景点：韩国化妆品店，咸德海水浴场，紫菜博物馆+韩服体验，国际免税店，土产店，东门市场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2025-07-01T20:08:27+08:00</dcterms:created>
  <dcterms:modified xsi:type="dcterms:W3CDTF">2025-07-01T20:08:27+08:00</dcterms:modified>
</cp:coreProperties>
</file>

<file path=docProps/custom.xml><?xml version="1.0" encoding="utf-8"?>
<Properties xmlns="http://schemas.openxmlformats.org/officeDocument/2006/custom-properties" xmlns:vt="http://schemas.openxmlformats.org/officeDocument/2006/docPropsVTypes"/>
</file>