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
                <w:br/>
                第二天酒店用餐后自由活动，午餐自理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2025-09-10T01:35:23+08:00</dcterms:created>
  <dcterms:modified xsi:type="dcterms:W3CDTF">2025-09-10T01:35:23+08:00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