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暑期【多彩暹粒-柬埔寨】暹粒+金边6天5晚行程单</w:t>
      </w:r>
    </w:p>
    <w:p>
      <w:pPr>
        <w:jc w:val="center"/>
        <w:spacing w:after="100"/>
      </w:pPr>
      <w:r>
        <w:rPr>
          <w:rFonts w:ascii="宋体" w:hAnsi="宋体" w:eastAsia="宋体" w:cs="宋体"/>
          <w:sz w:val="20"/>
          <w:szCs w:val="20"/>
        </w:rPr>
        <w:t xml:space="preserve">暹粒+金边6天5晚|广州直飞|金边大皇宫|独立纪念碑|巴戎寺|吴哥窟|巴肯山日落|暹粒国王行宫|amok鱼宴|柬式炸排骨|柬式盐巴鱼|柬式风味餐|入住当地网评四钻酒店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2025-07-06T01:11:16+08:00</dcterms:created>
  <dcterms:modified xsi:type="dcterms:W3CDTF">2025-07-06T01:11:16+08:00</dcterms:modified>
</cp:coreProperties>
</file>

<file path=docProps/custom.xml><?xml version="1.0" encoding="utf-8"?>
<Properties xmlns="http://schemas.openxmlformats.org/officeDocument/2006/custom-properties" xmlns:vt="http://schemas.openxmlformats.org/officeDocument/2006/docPropsVTypes"/>
</file>