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【暑期亲子•臻享长安】陕西西安双飞5天丨兵马俑丨华清宫丨陕西历史博物馆丨大唐不夜城丨明城墙丨汉城湖丨西安科技馆·长安云丨赠送大秦帝国行程单</w:t>
      </w:r>
    </w:p>
    <w:p>
      <w:pPr>
        <w:jc w:val="center"/>
        <w:spacing w:after="100"/>
      </w:pPr>
      <w:r>
        <w:rPr>
          <w:rFonts w:ascii="宋体" w:hAnsi="宋体" w:eastAsia="宋体" w:cs="宋体"/>
          <w:sz w:val="20"/>
          <w:szCs w:val="20"/>
        </w:rPr>
        <w:t xml:space="preserve">手动制作非遗.皮影、体验制作兵马俑、射箭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XYMJ-20250523GXA1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★信心保障：广东自组成团；西安当地全程一车一导；0购物、品质保障！
                <w:br/>
                ★甄选睡眠：2大住宿标准随心选，网评3钻版&amp;网评4钻版
                <w:br/>
                ★地标打卡：
                <w:br/>
                陕西历史博物馆（或秦汉馆或西安博物院）、秦始皇兵马俑、明城墙、汉城湖、大慈恩寺
                <w:br/>
                ★亲子优选：
                <w:br/>
                西安科技馆·长安云：放飞科技梦想 点燃美好未来
                <w:br/>
                逛中国秦腔博物馆：追溯秦腔历史，手动制作非遗.皮影
                <w:br/>
                ★逛长安品美食
                <w:br/>
                赠送穿“汉服”逛大唐不夜城，感受千年大唐的繁华与荣耀
                <w:br/>
                钟鼓楼广场/回民街：感受古都的历史文化，品味陕西地道美食
                <w:br/>
                逛永兴坊、湘子庙、袁家村，穿街走巷，地道陕西不重样
                <w:br/>
                ★特色用餐：特色秦宴‌
                <w:br/>
                ★特别赠送： 
                <w:br/>
                赠送价值248元/人的演出《大秦帝国》、体验制作兵马俑、射箭、AI换脸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广州-西安（飞行时间约2小时40分钟）--西安市区（车程约1小时）
                <w:br/>
                于指定时间自行前往广州白云机场（具体时间/位置出团前1-2天告知，建议提前120分钟抵达机场），由工作人员为您协助办理乘机手续后。乘飞机赴古都西安（参考航班：广州-西安MU6955/06:50-09:55，具体航班时间以实际出票为准）。
                <w:br/>
                抵达后导游接团，乘车前往游览【汉城湖景区】（车程约40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午餐后乘车前往游览【西安明城墙】（游览约60分钟，含上城墙），西安明城墙景区，是中国现存规模最大、保存最完整的古代城垣之一，以其雄伟壮观、历史底蕴深厚吸引着无数游客，漫步其上，可一览古城风貌，感受千年古都的沧桑与辉煌。您当日可选择舒适休闲的穿着，方便您更舒服的游玩，触摸历史，感受古城的风韵和岁月的沧桑。
                <w:br/>
                而后游览【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3、航班参考：广州-西安MU6955/06:50-09:55，最终航班以实际出票为准。
                <w:br/>
                4、两款住宿标准选择，网评3钻版&amp;4钻版，不同住宿版本价格不同，酒店参考如下：
                <w:br/>
                西安三钻参考酒店：广成商旅公寓酒店/铎锦酒店/紫汀酒店/星程酒店/尚客优品酒店/古雅酒店/景玉智能酒店/堡戈拉蒂或不低于以上标准酒店
                <w:br/>
                西安四钻酒店参考：西安广运潭智选假日酒店/西安大兴智选假日酒店/西安团结南路智选假日酒店 /西安高新科技路智选假日酒店或不低于以上标准智选系列/宜尚系列酒店。
                <w:br/>
                交通：飞机+旅游车
                <w:br/>
                景点：汉城湖、明城墙、钟鼓楼广场+回民街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 前往【陕西历史博物馆（或陕西历史博物馆秦汉分馆或西安博物院）】（游览约2小时，不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温馨提示：陕西历史博物馆由于场馆的特殊性需要客人自行实名制预约，以实际预约到为准，若预约不到调整为游览陕西历史博物馆秦汉馆或西安博物院，请知悉。如遇陕西历史博物馆/秦汉馆/西安博物馆均预约满票或其他不可抗力则换张学良公馆或其他博物馆）。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而后前往【汉服实体店-挑选美美的汉服】（赠送项目，不参加不退费），穿上汉服前往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1、陕西历史博物馆/陕西历史博物馆秦汉分馆或西安博物院内讲解及耳麦费用自理
                <w:br/>
                2、大唐不夜城属于开放性景点，主要以自由活动为主，司机、导游不陪同游览。
                <w:br/>
                3、不夜城属于步行小吃街类型，有很多售卖小吃等场所，可自由自费品尝陕西美食。
                <w:br/>
                4、不夜城因市中心交通特殊性，司机根据情况就近停车
                <w:br/>
                交通：旅游车
                <w:br/>
                景点：陕西历史博物馆（或陕西历史博物馆秦汉分馆或西安博物院）、大慈恩寺、大雁塔北广场、大唐不夜城
                <w:br/>
                自费项：陕西历史博物馆或西安博物院讲解20/人，不含登大雁塔费用30元/人，自愿消费。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
                <w:br/>
                早餐后，参观世界第八大奇迹之一的【秦始皇兵马俑】（游览约2.5小时，含景区讲解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赠送前往【大秦帝国】（游览约70分钟，赠送项目如放弃不体验费用不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备注：如遇到大秦帝国景区未开情况下更换为《秦俑情》演出，取消射箭和AI换脸，无差价可退）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景点：秦始皇兵马俑+铜车马、大秦帝国
                <w:br/>
                自费项：兵马俑电瓶车5元/人，选择性消费；
                <w:br/>
              </w:t>
            </w:r>
          </w:p>
        </w:tc>
        <w:tc>
          <w:tcPr/>
          <w:p>
            <w:pPr>
              <w:pStyle w:val="indent"/>
            </w:pPr>
            <w:r>
              <w:rPr>
                <w:rFonts w:ascii="宋体" w:hAnsi="宋体" w:eastAsia="宋体" w:cs="宋体"/>
                <w:color w:val="000000"/>
                <w:sz w:val="20"/>
                <w:szCs w:val="20"/>
              </w:rPr>
              <w:t xml:space="preserve">早餐：酒店含早，如放弃不用费用不退     午餐：秦宴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参观【西安科技馆.长安云】（参观时间约1.5小时，不含讲解费用），身边的发明”展区通过互动形式，大家深入了解了日常生活中衣食住行各方面的发明创造。“科学探究”与“生命健康”展区，大家学习了灾害应对的相关知识，并掌握了实用的急救技能。“硬核力量”展区通过六大主题分区，精彩呈现了西安的六大支柱产业和五大新兴产业，包括“新能源新材料”“高端装备制造”“生物医药”“电子信息”“汽车制造”以及“未来产业”。
                <w:br/>
                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交通：旅游车
                <w:br/>
                景点：西安科技馆.长安云、中国秦腔艺术博物馆、皮影戏
                <w:br/>
                自费项：长安云讲解20/人，消费自愿原则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早餐后，游览【永兴坊】（游览约40分钟）是唐长安城108坊之一，位于小东门里西北角，紧邻城墙，这里在唐太宗时期，是宰相魏征的相府。如今这里成为了西安城内新兴的网红打卡地之一。
                <w:br/>
                而后前往【书院门】（游览约40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后打卡【湘子庙街】 街区的建筑风格保持着明清时期的形制，古色古香。
                <w:br/>
                下午前往游览【袁家村】，袁家村是陕西省著名的乡村旅游地之一，处在西咸半小时经济圈内。村落选址布局与体量凭借自然，与山水天然相容，表现出与时空的高度和谐与生活环境艺术质量的重视。房舍布局是传统的正南正北，方方正正；街巷也横平竖直，排列有序，而是顺势就势，高低错落，整齐有致。走进袁家村，驴拉着磨研着辣面，白嫩的豆花，醇香的粮食醋……涌上你的鼻尖，仿佛一下子回到从前。
                <w:br/>
                晚餐后，根据航班送机返回广州，结束行程。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景点：永兴坊、书院门、湘子庙街、袁家村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5、导游：当地优秀持证导游服务（不排除部分景区为景区讲解员讲解服务）；无全陪领队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7、儿童：2-11周岁（1.2米以下）包含机票、半价正餐、车位、导游服务、含汉服体验+皮影体验；不含：床位以及床位早、景点门票、大秦帝国等；其他费用自理，产生费用请自付景区或酒店。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7、12岁以下儿童不含床位以及床位早、景点门票、大秦帝国等；其他费用自理，产生费用请自付景区或酒店。
                <w:br/>
                9、娱乐项目：部分景区不含电瓶车，游客可选择乘坐电瓶车或徒步游览。
                <w:br/>
                自理景区耳麦：陕西历史博物馆或西安博物院讲解20/人+长安云讲解20/人
                <w:br/>
                自理景区小交通：
                <w:br/>
                兵马俑单程电瓶车5元/人（非必须，可根据自身身体情况，自愿选择）
                <w:br/>
                自理景区内活动：大慈恩寺内登大雁塔费用30元/人（自由选择）
                <w:br/>
                10、导游会推荐晚间自费项目，参考：驼铃传奇298元/人，西安千古情298元/人，秦俑情258元/人，秦俑情258元/人，复活的军团268元/人，消费自愿原则。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秦俑情，消费自愿原则</w:t>
            </w:r>
          </w:p>
        </w:tc>
        <w:tc>
          <w:tcPr/>
          <w:p>
            <w:pPr>
              <w:pStyle w:val="indent"/>
            </w:pPr>
            <w:r>
              <w:rPr>
                <w:rFonts w:ascii="宋体" w:hAnsi="宋体" w:eastAsia="宋体" w:cs="宋体"/>
                <w:color w:val="000000"/>
                <w:sz w:val="20"/>
                <w:szCs w:val="20"/>
              </w:rPr>
              <w:t xml:space="preserve">是一次穿越时空的对话，这是一次现代文明和古代文明的艺术碰撞，这是一场中西艺术家顶级合作的超级惊喜，这是一个专属兵马俑的国际剧场。通过一个复活的兵俑，唤醒地下沉睡千年的兵马俑军团，带着我们穿越时空，纵览大秦历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2025-05-29T05:32:38+08:00</dcterms:created>
  <dcterms:modified xsi:type="dcterms:W3CDTF">2025-05-29T05:32:38+08:00</dcterms:modified>
</cp:coreProperties>
</file>

<file path=docProps/custom.xml><?xml version="1.0" encoding="utf-8"?>
<Properties xmlns="http://schemas.openxmlformats.org/officeDocument/2006/custom-properties" xmlns:vt="http://schemas.openxmlformats.org/officeDocument/2006/docPropsVTypes"/>
</file>