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参考动车班次：07:30-13:30，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w:br/>
                景区内交通：天生三桥出口电瓶车15元/人（非必须乘坐，自愿选择产生，费用自理）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w:br/>
                大裂谷下行索道30元/人（建议乘坐，费用自理或交导游）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重庆艺龙壹棠酒店、丽峰酒店、丽呈君顿酒店、庭悦酒店或同级，重庆酒店会议较多，如备选酒店满房则安排不低于以上标准酒店，敬请注意；武隆参考酒店：大自然度假酒店、陈家花园、迩之安酒店、凯迪酒店、卸甲酒店或同等级；【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2025-10-14T23:55:09+08:00</dcterms:created>
  <dcterms:modified xsi:type="dcterms:W3CDTF">2025-10-14T23:55:09+08:00</dcterms:modified>
</cp:coreProperties>
</file>

<file path=docProps/custom.xml><?xml version="1.0" encoding="utf-8"?>
<Properties xmlns="http://schemas.openxmlformats.org/officeDocument/2006/custom-properties" xmlns:vt="http://schemas.openxmlformats.org/officeDocument/2006/docPropsVTypes"/>
</file>