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XZL-202504302-T1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【奢享住宿】升级1晚网评4钻酒店，特别安排一晚台儿庄特色客栈
                <w:br/>
                ★ 【乐享美食】泰安农家宴、岛城风味宴、阿胶驴肉宴、日照风味餐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聊城正泰大酒店、卓亚世纪缘酒店酒店或同级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后前往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后入住酒店。
                <w:br/>
                交通：汽车
                <w:br/>
                景点：【大明湖公园】【泰安庄园】
                <w:br/>
                购物点：【参观阿胶生产基地】
                <w:br/>
                自费项：（泰安庄园可免费品尝园内水果，采摘称重按市场价格计费，耕作辛苦，请勿浪费！采摘地点以实际情况会有所变动）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前往青岛，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景点：【泰山-60岁以下当地现补门票115元】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后前往日照入住酒店。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日照银座佳驿或同级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的建筑里和静静流淌着的渠水旁，带着光阴的印记，醉人心脾。可体验最具古城特色的【摇撸船夜游古运河，60元/人可根据需要自理】伴着船头妹子甜美的歌声，穿越千年时 光，感受“桨声灯影月朦胧，歌声渔火不夜城”的水乡意境。后入住客栈。
                <w:br/>
                交通：汽车
                <w:br/>
                景点：【东夷小镇】【台儿庄古城】【夜游古运河】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60岁以下客人需要补门票200元/人，当地交导游！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趵突泉+啤酒二厂+日照高尔夫+小火车+赛龙舟+总督府=380元（费用含该景点门票，车费，司陪服务费）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2025-05-01T13:00:15+08:00</dcterms:created>
  <dcterms:modified xsi:type="dcterms:W3CDTF">2025-05-01T13:00:15+08:00</dcterms:modified>
</cp:coreProperties>
</file>

<file path=docProps/custom.xml><?xml version="1.0" encoding="utf-8"?>
<Properties xmlns="http://schemas.openxmlformats.org/officeDocument/2006/custom-properties" xmlns:vt="http://schemas.openxmlformats.org/officeDocument/2006/docPropsVTypes"/>
</file>