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SA1744006398Js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	D1	广州-河内	VN507 1625/1735
                <w:br/>
                	D2	河内-芽庄	VN1563  1630/1825   最终以出票为准
                <w:br/>
                	D6	胡志明-广州	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河内市区内当地4星级酒店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，蚕岛上各类生活、娱乐设施齐全，如游泳池，露天吧台、特色餐厅等等。您还可以自费参加各种水上娱乐活动，如摩托车、托翼伞。更可以免费使用水上独木舟和儿童乐园水上活动。 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
                <w:br/>
                早餐后，乘机飞回广州机场散团（飞行时间约2.5小时），结束愉快行程！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2025-09-05T11:05:38+08:00</dcterms:created>
  <dcterms:modified xsi:type="dcterms:W3CDTF">2025-09-05T11:05:38+08:00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